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Default="002600F0" w:rsidP="007E28D4">
      <w:pPr>
        <w:pStyle w:val="CRCoverPage"/>
        <w:tabs>
          <w:tab w:val="right" w:pos="9639"/>
        </w:tabs>
        <w:spacing w:after="0"/>
        <w:rPr>
          <w:b/>
          <w:i/>
          <w:noProof/>
          <w:sz w:val="28"/>
        </w:rPr>
      </w:pPr>
      <w:r>
        <w:rPr>
          <w:b/>
          <w:noProof/>
          <w:sz w:val="24"/>
        </w:rPr>
        <w:t xml:space="preserve">3GPP TSG RAN </w:t>
      </w:r>
      <w:r w:rsidR="00AE25BF">
        <w:rPr>
          <w:b/>
          <w:noProof/>
          <w:sz w:val="24"/>
        </w:rPr>
        <w:t>Meeting #</w:t>
      </w:r>
      <w:r w:rsidR="003D2693">
        <w:rPr>
          <w:b/>
          <w:noProof/>
          <w:sz w:val="24"/>
        </w:rPr>
        <w:t>5</w:t>
      </w:r>
      <w:r w:rsidR="004C14EA">
        <w:rPr>
          <w:b/>
          <w:noProof/>
          <w:sz w:val="24"/>
        </w:rPr>
        <w:t>7</w:t>
      </w:r>
      <w:r w:rsidR="00AE25BF">
        <w:rPr>
          <w:b/>
          <w:i/>
          <w:noProof/>
          <w:sz w:val="24"/>
        </w:rPr>
        <w:t xml:space="preserve"> </w:t>
      </w:r>
      <w:r w:rsidR="00AE25BF">
        <w:rPr>
          <w:b/>
          <w:i/>
          <w:noProof/>
          <w:sz w:val="28"/>
        </w:rPr>
        <w:tab/>
      </w:r>
      <w:commentRangeStart w:id="0"/>
      <w:r w:rsidR="00AE25BF">
        <w:rPr>
          <w:noProof/>
        </w:rPr>
        <w:sym w:font="Wingdings" w:char="F07A"/>
      </w:r>
      <w:commentRangeEnd w:id="0"/>
      <w:r w:rsidR="00AE25BF">
        <w:rPr>
          <w:rStyle w:val="CommentReference"/>
          <w:rFonts w:ascii="Times New Roman" w:hAnsi="Times New Roman"/>
          <w:noProof/>
          <w:vanish/>
          <w:sz w:val="2"/>
        </w:rPr>
        <w:commentReference w:id="0"/>
      </w:r>
      <w:r w:rsidR="007F0291">
        <w:rPr>
          <w:b/>
          <w:i/>
          <w:noProof/>
          <w:sz w:val="28"/>
        </w:rPr>
        <w:t>RP-1</w:t>
      </w:r>
      <w:r w:rsidR="004C14EA">
        <w:rPr>
          <w:b/>
          <w:i/>
          <w:noProof/>
          <w:sz w:val="28"/>
        </w:rPr>
        <w:t>2</w:t>
      </w:r>
      <w:r w:rsidR="001C04D2">
        <w:rPr>
          <w:b/>
          <w:i/>
          <w:noProof/>
          <w:sz w:val="28"/>
        </w:rPr>
        <w:t>1201</w:t>
      </w:r>
    </w:p>
    <w:p w:rsidR="00AE25BF" w:rsidRDefault="004C14EA" w:rsidP="003D2693">
      <w:pPr>
        <w:pStyle w:val="CRCoverPage"/>
        <w:tabs>
          <w:tab w:val="left" w:pos="7655"/>
        </w:tabs>
        <w:spacing w:after="0"/>
        <w:outlineLvl w:val="0"/>
        <w:rPr>
          <w:b/>
          <w:noProof/>
          <w:sz w:val="24"/>
        </w:rPr>
      </w:pPr>
      <w:r>
        <w:rPr>
          <w:b/>
          <w:noProof/>
          <w:sz w:val="24"/>
        </w:rPr>
        <w:t>Chicago</w:t>
      </w:r>
      <w:r w:rsidR="00325425">
        <w:rPr>
          <w:b/>
          <w:noProof/>
          <w:sz w:val="24"/>
        </w:rPr>
        <w:t xml:space="preserve">, USA, </w:t>
      </w:r>
      <w:r>
        <w:rPr>
          <w:b/>
          <w:noProof/>
          <w:sz w:val="24"/>
        </w:rPr>
        <w:t>September</w:t>
      </w:r>
      <w:r w:rsidR="00325425">
        <w:rPr>
          <w:b/>
          <w:noProof/>
          <w:sz w:val="24"/>
        </w:rPr>
        <w:t xml:space="preserve"> </w:t>
      </w:r>
      <w:r>
        <w:rPr>
          <w:b/>
          <w:noProof/>
          <w:sz w:val="24"/>
        </w:rPr>
        <w:t>4</w:t>
      </w:r>
      <w:r w:rsidR="00325425" w:rsidRPr="00325425">
        <w:rPr>
          <w:b/>
          <w:noProof/>
          <w:sz w:val="24"/>
          <w:vertAlign w:val="superscript"/>
        </w:rPr>
        <w:t>th</w:t>
      </w:r>
      <w:r w:rsidR="00325425">
        <w:rPr>
          <w:b/>
          <w:noProof/>
          <w:sz w:val="24"/>
        </w:rPr>
        <w:t xml:space="preserve"> – </w:t>
      </w:r>
      <w:r>
        <w:rPr>
          <w:b/>
          <w:noProof/>
          <w:sz w:val="24"/>
        </w:rPr>
        <w:t>7</w:t>
      </w:r>
      <w:r w:rsidR="00325425" w:rsidRPr="00325425">
        <w:rPr>
          <w:b/>
          <w:noProof/>
          <w:sz w:val="24"/>
          <w:vertAlign w:val="superscript"/>
        </w:rPr>
        <w:t>th</w:t>
      </w:r>
      <w:r w:rsidR="00325425">
        <w:rPr>
          <w:b/>
          <w:noProof/>
          <w:sz w:val="24"/>
        </w:rPr>
        <w:t>, 201</w:t>
      </w:r>
      <w:r>
        <w:rPr>
          <w:b/>
          <w:noProof/>
          <w:sz w:val="24"/>
        </w:rPr>
        <w:t>2</w:t>
      </w:r>
      <w:r w:rsidR="00AE25BF" w:rsidRPr="0018592D">
        <w:rPr>
          <w:rFonts w:eastAsia="Batang" w:cs="Arial" w:hint="eastAsia"/>
          <w:b/>
          <w:sz w:val="24"/>
          <w:lang w:eastAsia="zh-CN"/>
        </w:rPr>
        <w:t xml:space="preserve"> </w:t>
      </w:r>
      <w:r w:rsidR="00AE25BF" w:rsidRPr="006E5DD5">
        <w:rPr>
          <w:rFonts w:eastAsia="Batang" w:cs="Arial" w:hint="eastAsia"/>
          <w:b/>
          <w:sz w:val="24"/>
          <w:lang w:eastAsia="zh-CN"/>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7F029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25C98">
        <w:rPr>
          <w:rFonts w:ascii="Arial" w:eastAsia="Batang" w:hAnsi="Arial"/>
          <w:b/>
          <w:lang w:val="en-US" w:eastAsia="zh-CN"/>
        </w:rPr>
        <w:t>Nokia</w:t>
      </w:r>
      <w:r w:rsidR="003D2693">
        <w:rPr>
          <w:rFonts w:ascii="Arial" w:eastAsia="Batang" w:hAnsi="Arial"/>
          <w:b/>
          <w:lang w:val="en-US" w:eastAsia="zh-CN"/>
        </w:rPr>
        <w:t xml:space="preserve"> Siemens Networks</w:t>
      </w:r>
    </w:p>
    <w:p w:rsidR="00AE25BF" w:rsidRPr="006E5DD5" w:rsidRDefault="00AE25BF" w:rsidP="007F02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C04D2">
        <w:rPr>
          <w:rFonts w:ascii="Arial" w:eastAsia="Batang" w:hAnsi="Arial" w:cs="Arial"/>
          <w:b/>
          <w:lang w:eastAsia="zh-CN"/>
        </w:rPr>
        <w:t>proposal for a study item on LTE extensions to</w:t>
      </w:r>
      <w:r w:rsidR="0015426B" w:rsidRPr="0015426B">
        <w:rPr>
          <w:rFonts w:ascii="Arial" w:eastAsia="Batang" w:hAnsi="Arial" w:cs="Arial"/>
          <w:b/>
          <w:lang w:eastAsia="zh-CN"/>
        </w:rPr>
        <w:t xml:space="preserve"> Minimization of Drive Tests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C65152">
        <w:rPr>
          <w:rFonts w:ascii="Arial" w:eastAsia="Batang" w:hAnsi="Arial"/>
          <w:b/>
          <w:lang w:eastAsia="zh-CN"/>
        </w:rPr>
        <w:t>Discussion</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C14EA">
        <w:rPr>
          <w:rFonts w:ascii="Arial" w:eastAsia="Batang" w:hAnsi="Arial"/>
          <w:b/>
          <w:lang w:eastAsia="zh-CN"/>
        </w:rPr>
        <w:t>13</w:t>
      </w:r>
      <w:r w:rsidR="00473D47">
        <w:rPr>
          <w:rFonts w:ascii="Arial" w:eastAsia="Batang" w:hAnsi="Arial"/>
          <w:b/>
          <w:lang w:eastAsia="zh-CN"/>
        </w:rPr>
        <w:t>.2</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p>
    <w:p w:rsidR="003F268E" w:rsidRDefault="008A76FD" w:rsidP="007F0291">
      <w:pPr>
        <w:pStyle w:val="Heading1"/>
        <w:ind w:right="-99"/>
      </w:pPr>
      <w:r>
        <w:t>Title</w:t>
      </w:r>
      <w:r w:rsidR="00985B73">
        <w:t xml:space="preserve"> </w:t>
      </w:r>
      <w:commentRangeStart w:id="1"/>
      <w:r w:rsidR="00985B73">
        <w:t>*</w:t>
      </w:r>
      <w:commentRangeEnd w:id="1"/>
      <w:r w:rsidR="00985B73">
        <w:rPr>
          <w:rStyle w:val="CommentReference"/>
          <w:rFonts w:ascii="Times New Roman" w:hAnsi="Times New Roman"/>
        </w:rPr>
        <w:commentReference w:id="1"/>
      </w:r>
      <w:r w:rsidR="00985B73">
        <w:t xml:space="preserve"> :</w:t>
      </w:r>
      <w:r w:rsidR="00B078D6">
        <w:t xml:space="preserve"> </w:t>
      </w:r>
      <w:r w:rsidR="004C14EA">
        <w:t>LTE extensions to</w:t>
      </w:r>
      <w:r w:rsidR="0015426B" w:rsidRPr="0015426B">
        <w:t xml:space="preserve"> Minimization of Drive Tests</w:t>
      </w:r>
    </w:p>
    <w:p w:rsidR="00B078D6" w:rsidRPr="0015426B" w:rsidRDefault="00E13CB2" w:rsidP="0037218B">
      <w:pPr>
        <w:pStyle w:val="Heading2"/>
        <w:rPr>
          <w:lang w:val="en-US"/>
        </w:rPr>
      </w:pPr>
      <w:r w:rsidRPr="007F0291">
        <w:rPr>
          <w:lang w:val="en-US"/>
        </w:rPr>
        <w:t>A</w:t>
      </w:r>
      <w:r w:rsidR="00B078D6" w:rsidRPr="007F0291">
        <w:rPr>
          <w:lang w:val="en-US"/>
        </w:rPr>
        <w:t xml:space="preserve">cronym </w:t>
      </w:r>
      <w:commentRangeStart w:id="2"/>
      <w:r w:rsidR="00B078D6" w:rsidRPr="007F0291">
        <w:rPr>
          <w:lang w:val="en-US"/>
        </w:rPr>
        <w:t>*</w:t>
      </w:r>
      <w:commentRangeEnd w:id="2"/>
      <w:r w:rsidR="00B078D6">
        <w:rPr>
          <w:rStyle w:val="CommentReference"/>
          <w:rFonts w:ascii="Times New Roman" w:hAnsi="Times New Roman"/>
        </w:rPr>
        <w:commentReference w:id="2"/>
      </w:r>
      <w:r w:rsidR="00B078D6" w:rsidRPr="007F0291">
        <w:rPr>
          <w:lang w:val="en-US"/>
        </w:rPr>
        <w:t xml:space="preserve"> : </w:t>
      </w:r>
    </w:p>
    <w:p w:rsidR="00B078D6" w:rsidRPr="003D2693" w:rsidRDefault="00B078D6" w:rsidP="00B078D6">
      <w:pPr>
        <w:pStyle w:val="Heading2"/>
        <w:rPr>
          <w:lang w:val="fr-FR"/>
        </w:rPr>
      </w:pPr>
      <w:r w:rsidRPr="003D2693">
        <w:rPr>
          <w:lang w:val="fr-FR"/>
        </w:rPr>
        <w:t xml:space="preserve">Unique identifier </w:t>
      </w:r>
      <w:commentRangeStart w:id="3"/>
      <w:r w:rsidRPr="003D2693">
        <w:rPr>
          <w:lang w:val="fr-FR"/>
        </w:rPr>
        <w:t>*</w:t>
      </w:r>
      <w:commentRangeEnd w:id="3"/>
      <w:r>
        <w:rPr>
          <w:rStyle w:val="CommentReference"/>
          <w:rFonts w:ascii="Times New Roman" w:hAnsi="Times New Roman"/>
        </w:rPr>
        <w:commentReference w:id="3"/>
      </w:r>
    </w:p>
    <w:p w:rsidR="008A76FD" w:rsidRPr="003D2693" w:rsidRDefault="00B03C01" w:rsidP="00FC3B6D">
      <w:pPr>
        <w:ind w:right="-99"/>
        <w:rPr>
          <w:lang w:val="fr-FR"/>
        </w:rPr>
      </w:pPr>
      <w:r w:rsidRPr="003D2693">
        <w:rPr>
          <w:lang w:val="fr-FR"/>
        </w:rPr>
        <w:t xml:space="preserve"> </w:t>
      </w:r>
    </w:p>
    <w:p w:rsidR="008A76FD" w:rsidRDefault="008A76FD" w:rsidP="001C5C86">
      <w:pPr>
        <w:pStyle w:val="Heading2"/>
      </w:pPr>
      <w:r>
        <w:t>1</w:t>
      </w:r>
      <w:r>
        <w:tab/>
        <w:t>3GPP Work Area</w:t>
      </w:r>
      <w:r w:rsidR="00985B73">
        <w:t xml:space="preserve"> </w:t>
      </w:r>
      <w:commentRangeStart w:id="4"/>
      <w:r w:rsidR="00985B73">
        <w:t>*</w:t>
      </w:r>
      <w:commentRangeEnd w:id="4"/>
      <w:r w:rsidR="00985B73">
        <w:rPr>
          <w:rStyle w:val="CommentReference"/>
          <w:rFonts w:ascii="Times New Roman" w:hAnsi="Times New Roman"/>
        </w:rPr>
        <w:commentReference w:id="4"/>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8724B0">
        <w:tc>
          <w:tcPr>
            <w:tcW w:w="675" w:type="dxa"/>
          </w:tcPr>
          <w:p w:rsidR="008A76FD" w:rsidRPr="008724B0" w:rsidRDefault="00AF2FB2" w:rsidP="00A10539">
            <w:pPr>
              <w:pStyle w:val="TAC"/>
            </w:pPr>
            <w:r w:rsidRPr="008724B0">
              <w:t>X</w:t>
            </w:r>
          </w:p>
        </w:tc>
        <w:tc>
          <w:tcPr>
            <w:tcW w:w="8895" w:type="dxa"/>
          </w:tcPr>
          <w:p w:rsidR="008A76FD" w:rsidRPr="008724B0" w:rsidRDefault="008A76FD" w:rsidP="005D3FEC">
            <w:pPr>
              <w:pStyle w:val="TAL"/>
            </w:pPr>
            <w:r w:rsidRPr="008724B0">
              <w:t>Radio Access</w:t>
            </w:r>
          </w:p>
        </w:tc>
      </w:tr>
      <w:tr w:rsidR="008A76FD" w:rsidRPr="008724B0">
        <w:tc>
          <w:tcPr>
            <w:tcW w:w="675" w:type="dxa"/>
          </w:tcPr>
          <w:p w:rsidR="008A76FD" w:rsidRPr="008724B0" w:rsidRDefault="008A76FD" w:rsidP="00A10539">
            <w:pPr>
              <w:pStyle w:val="TAC"/>
            </w:pPr>
          </w:p>
        </w:tc>
        <w:tc>
          <w:tcPr>
            <w:tcW w:w="8895" w:type="dxa"/>
          </w:tcPr>
          <w:p w:rsidR="008A76FD" w:rsidRPr="008724B0" w:rsidRDefault="008A76FD" w:rsidP="005D3FEC">
            <w:pPr>
              <w:pStyle w:val="TAL"/>
            </w:pPr>
            <w:r w:rsidRPr="008724B0">
              <w:t>Core Network</w:t>
            </w:r>
          </w:p>
        </w:tc>
      </w:tr>
      <w:tr w:rsidR="008A76FD" w:rsidRPr="008724B0">
        <w:tc>
          <w:tcPr>
            <w:tcW w:w="675" w:type="dxa"/>
          </w:tcPr>
          <w:p w:rsidR="008A76FD" w:rsidRPr="008724B0" w:rsidRDefault="008A76FD" w:rsidP="00A10539">
            <w:pPr>
              <w:pStyle w:val="TAC"/>
            </w:pPr>
          </w:p>
        </w:tc>
        <w:tc>
          <w:tcPr>
            <w:tcW w:w="8895" w:type="dxa"/>
          </w:tcPr>
          <w:p w:rsidR="008A76FD" w:rsidRPr="008724B0" w:rsidRDefault="008A76FD" w:rsidP="005D3FEC">
            <w:pPr>
              <w:pStyle w:val="TAL"/>
            </w:pPr>
            <w:r w:rsidRPr="008724B0">
              <w:t>Services</w:t>
            </w:r>
          </w:p>
        </w:tc>
      </w:tr>
    </w:tbl>
    <w:p w:rsidR="008A76FD" w:rsidRDefault="008A76FD" w:rsidP="001C5C86">
      <w:pPr>
        <w:ind w:right="-99"/>
        <w:rPr>
          <w:b/>
        </w:rPr>
      </w:pPr>
    </w:p>
    <w:p w:rsidR="00F921F1" w:rsidRDefault="00DA74F3" w:rsidP="001C5C86">
      <w:pPr>
        <w:pStyle w:val="Heading2"/>
      </w:pPr>
      <w:r>
        <w:t>2</w:t>
      </w:r>
      <w:r>
        <w:tab/>
      </w:r>
      <w:r w:rsidR="000B61FD">
        <w:t xml:space="preserve">Classification of WI </w:t>
      </w:r>
      <w:r>
        <w:t xml:space="preserve">and </w:t>
      </w:r>
      <w:r w:rsidR="000B61FD">
        <w:t>l</w:t>
      </w:r>
      <w:r>
        <w:t>inked work items</w:t>
      </w:r>
    </w:p>
    <w:p w:rsidR="00DA74F3" w:rsidRDefault="00F921F1" w:rsidP="00F921F1">
      <w:pPr>
        <w:pStyle w:val="Heading3"/>
      </w:pPr>
      <w:r>
        <w:t>2.0</w:t>
      </w:r>
      <w:r>
        <w:tab/>
        <w:t>Primary classification</w:t>
      </w:r>
      <w:r w:rsidR="00985B73">
        <w:t xml:space="preserve"> </w:t>
      </w:r>
      <w:commentRangeStart w:id="5"/>
      <w:r w:rsidR="00985B73">
        <w:t>*</w:t>
      </w:r>
      <w:commentRangeEnd w:id="5"/>
      <w:r w:rsidR="00985B73">
        <w:rPr>
          <w:rStyle w:val="CommentReference"/>
          <w:rFonts w:ascii="Times New Roman" w:hAnsi="Times New Roman"/>
        </w:rPr>
        <w:commentReference w:id="5"/>
      </w:r>
    </w:p>
    <w:p w:rsidR="00A36378" w:rsidRPr="00A36378" w:rsidRDefault="00A36378" w:rsidP="001C5C86">
      <w:pPr>
        <w:ind w:right="-99"/>
      </w:pPr>
      <w:r w:rsidRPr="00A36378">
        <w:t>This work item is a …</w:t>
      </w:r>
      <w:r w:rsidR="002000C2">
        <w:t xml:space="preserve"> </w:t>
      </w:r>
      <w:commentRangeStart w:id="6"/>
      <w:r w:rsidR="002000C2">
        <w:t>*</w:t>
      </w:r>
      <w:commentRangeEnd w:id="6"/>
      <w:r w:rsidR="002000C2">
        <w:rPr>
          <w:rStyle w:val="CommentReference"/>
        </w:rPr>
        <w:commentReference w:id="6"/>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8724B0">
        <w:tc>
          <w:tcPr>
            <w:tcW w:w="675" w:type="dxa"/>
          </w:tcPr>
          <w:p w:rsidR="004876B9" w:rsidRPr="008724B0" w:rsidRDefault="00877954" w:rsidP="00A10539">
            <w:pPr>
              <w:pStyle w:val="TAC"/>
            </w:pPr>
            <w:r>
              <w:t>X</w:t>
            </w:r>
          </w:p>
        </w:tc>
        <w:tc>
          <w:tcPr>
            <w:tcW w:w="8895" w:type="dxa"/>
          </w:tcPr>
          <w:p w:rsidR="004876B9" w:rsidRPr="008724B0" w:rsidRDefault="004876B9" w:rsidP="001C5C86">
            <w:pPr>
              <w:pStyle w:val="TAH"/>
              <w:ind w:right="-99"/>
              <w:jc w:val="left"/>
            </w:pPr>
            <w:r w:rsidRPr="008724B0">
              <w:t>Study It</w:t>
            </w:r>
            <w:r w:rsidR="007F7421" w:rsidRPr="008724B0">
              <w:t>em (go to 2.1</w:t>
            </w:r>
            <w:r w:rsidRPr="008724B0">
              <w:t>)</w:t>
            </w:r>
          </w:p>
        </w:tc>
      </w:tr>
      <w:tr w:rsidR="004876B9" w:rsidRPr="008724B0">
        <w:tc>
          <w:tcPr>
            <w:tcW w:w="675" w:type="dxa"/>
          </w:tcPr>
          <w:p w:rsidR="004876B9" w:rsidRPr="008724B0" w:rsidRDefault="004876B9" w:rsidP="00A10539">
            <w:pPr>
              <w:pStyle w:val="TAC"/>
            </w:pPr>
          </w:p>
        </w:tc>
        <w:tc>
          <w:tcPr>
            <w:tcW w:w="8895" w:type="dxa"/>
          </w:tcPr>
          <w:p w:rsidR="004876B9" w:rsidRPr="008724B0" w:rsidRDefault="004876B9" w:rsidP="001C5C86">
            <w:pPr>
              <w:pStyle w:val="TAH"/>
              <w:ind w:right="-99"/>
              <w:jc w:val="left"/>
            </w:pPr>
            <w:r w:rsidRPr="008724B0">
              <w:t xml:space="preserve">Feature (go to </w:t>
            </w:r>
            <w:r w:rsidR="007F7421" w:rsidRPr="008724B0">
              <w:t>2.2</w:t>
            </w:r>
            <w:r w:rsidRPr="008724B0">
              <w:t>)</w:t>
            </w:r>
          </w:p>
        </w:tc>
      </w:tr>
      <w:tr w:rsidR="004876B9" w:rsidRPr="008724B0">
        <w:tc>
          <w:tcPr>
            <w:tcW w:w="675" w:type="dxa"/>
          </w:tcPr>
          <w:p w:rsidR="004876B9" w:rsidRPr="008724B0" w:rsidRDefault="004876B9" w:rsidP="00A10539">
            <w:pPr>
              <w:pStyle w:val="TAC"/>
            </w:pPr>
          </w:p>
        </w:tc>
        <w:tc>
          <w:tcPr>
            <w:tcW w:w="8895" w:type="dxa"/>
          </w:tcPr>
          <w:p w:rsidR="004876B9" w:rsidRPr="008724B0" w:rsidRDefault="004876B9" w:rsidP="001C5C86">
            <w:pPr>
              <w:pStyle w:val="TAH"/>
              <w:ind w:right="-99"/>
              <w:jc w:val="left"/>
            </w:pPr>
            <w:r w:rsidRPr="008724B0">
              <w:t xml:space="preserve">Building Block (go to </w:t>
            </w:r>
            <w:r w:rsidR="007F7421" w:rsidRPr="008724B0">
              <w:t>2.3</w:t>
            </w:r>
            <w:r w:rsidRPr="008724B0">
              <w:t>)</w:t>
            </w:r>
          </w:p>
        </w:tc>
      </w:tr>
      <w:tr w:rsidR="004876B9" w:rsidRPr="008724B0">
        <w:tc>
          <w:tcPr>
            <w:tcW w:w="675" w:type="dxa"/>
          </w:tcPr>
          <w:p w:rsidR="004876B9" w:rsidRPr="008724B0" w:rsidRDefault="004876B9" w:rsidP="00A10539">
            <w:pPr>
              <w:pStyle w:val="TAC"/>
            </w:pPr>
          </w:p>
        </w:tc>
        <w:tc>
          <w:tcPr>
            <w:tcW w:w="8895" w:type="dxa"/>
          </w:tcPr>
          <w:p w:rsidR="004876B9" w:rsidRPr="008724B0" w:rsidRDefault="004876B9" w:rsidP="001C5C86">
            <w:pPr>
              <w:pStyle w:val="TAH"/>
              <w:ind w:right="-99"/>
              <w:jc w:val="left"/>
            </w:pPr>
            <w:r w:rsidRPr="008724B0">
              <w:t xml:space="preserve">Work Task (go to </w:t>
            </w:r>
            <w:r w:rsidR="007F7421" w:rsidRPr="008724B0">
              <w:t>2.4</w:t>
            </w:r>
            <w:r w:rsidRPr="008724B0">
              <w:t>)</w:t>
            </w:r>
          </w:p>
        </w:tc>
      </w:tr>
    </w:tbl>
    <w:p w:rsidR="004876B9" w:rsidRDefault="004876B9" w:rsidP="001C5C86">
      <w:pPr>
        <w:ind w:right="-99"/>
        <w:rPr>
          <w:b/>
        </w:rPr>
      </w:pPr>
    </w:p>
    <w:p w:rsidR="004876B9" w:rsidRPr="00473D47" w:rsidRDefault="004876B9" w:rsidP="001C5C86">
      <w:pPr>
        <w:pStyle w:val="Heading3"/>
      </w:pPr>
      <w:r w:rsidRPr="00473D47">
        <w:t>2</w:t>
      </w:r>
      <w:r w:rsidR="00A36378" w:rsidRPr="00473D47">
        <w:t>.1</w:t>
      </w:r>
      <w:r w:rsidRPr="00473D47">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473D47">
        <w:tc>
          <w:tcPr>
            <w:tcW w:w="9606" w:type="dxa"/>
            <w:gridSpan w:val="3"/>
          </w:tcPr>
          <w:p w:rsidR="004876B9" w:rsidRPr="00473D47" w:rsidRDefault="004876B9" w:rsidP="001C5C86">
            <w:pPr>
              <w:pStyle w:val="TAH"/>
              <w:ind w:right="-99"/>
              <w:jc w:val="left"/>
            </w:pPr>
            <w:r w:rsidRPr="00473D47">
              <w:t>Related Work Item</w:t>
            </w:r>
            <w:r w:rsidR="00A36378" w:rsidRPr="00473D47">
              <w:t>(s)</w:t>
            </w:r>
            <w:r w:rsidR="005573BB" w:rsidRPr="00473D47">
              <w:t xml:space="preserve"> (if any]</w:t>
            </w:r>
          </w:p>
        </w:tc>
      </w:tr>
      <w:tr w:rsidR="004876B9" w:rsidRPr="00473D47">
        <w:tc>
          <w:tcPr>
            <w:tcW w:w="1101" w:type="dxa"/>
          </w:tcPr>
          <w:p w:rsidR="004876B9" w:rsidRPr="00473D47" w:rsidRDefault="004876B9" w:rsidP="001C5C86">
            <w:pPr>
              <w:pStyle w:val="TAH"/>
              <w:ind w:right="-99"/>
              <w:jc w:val="left"/>
            </w:pPr>
            <w:r w:rsidRPr="00473D47">
              <w:t>Unique ID</w:t>
            </w:r>
          </w:p>
        </w:tc>
        <w:tc>
          <w:tcPr>
            <w:tcW w:w="3969" w:type="dxa"/>
          </w:tcPr>
          <w:p w:rsidR="004876B9" w:rsidRPr="00473D47" w:rsidRDefault="004876B9" w:rsidP="001C5C86">
            <w:pPr>
              <w:pStyle w:val="TAH"/>
              <w:ind w:right="-99"/>
              <w:jc w:val="left"/>
            </w:pPr>
            <w:r w:rsidRPr="00473D47">
              <w:t>Title</w:t>
            </w:r>
          </w:p>
        </w:tc>
        <w:tc>
          <w:tcPr>
            <w:tcW w:w="4536" w:type="dxa"/>
          </w:tcPr>
          <w:p w:rsidR="004876B9" w:rsidRPr="00473D47" w:rsidRDefault="004876B9" w:rsidP="001C5C86">
            <w:pPr>
              <w:pStyle w:val="TAH"/>
              <w:ind w:right="-99"/>
              <w:jc w:val="left"/>
            </w:pPr>
            <w:r w:rsidRPr="00473D47">
              <w:t>Nature of relationship</w:t>
            </w:r>
          </w:p>
        </w:tc>
      </w:tr>
      <w:tr w:rsidR="00877954" w:rsidRPr="00473D47">
        <w:tc>
          <w:tcPr>
            <w:tcW w:w="1101" w:type="dxa"/>
          </w:tcPr>
          <w:p w:rsidR="00877954" w:rsidRPr="008724B0" w:rsidRDefault="00877954" w:rsidP="001D2CE4">
            <w:pPr>
              <w:pStyle w:val="TAL"/>
            </w:pPr>
            <w:r>
              <w:t>460003</w:t>
            </w:r>
          </w:p>
        </w:tc>
        <w:tc>
          <w:tcPr>
            <w:tcW w:w="3969" w:type="dxa"/>
          </w:tcPr>
          <w:p w:rsidR="00877954" w:rsidRPr="007614E8" w:rsidRDefault="00877954" w:rsidP="001D2CE4">
            <w:pPr>
              <w:pStyle w:val="TAL"/>
            </w:pPr>
            <w:r w:rsidRPr="0083116C">
              <w:t>Minimization of Drive Tests for E-UTRAN and UTRAN</w:t>
            </w:r>
          </w:p>
        </w:tc>
        <w:tc>
          <w:tcPr>
            <w:tcW w:w="4536" w:type="dxa"/>
          </w:tcPr>
          <w:p w:rsidR="00877954" w:rsidRPr="007614E8" w:rsidRDefault="00877954" w:rsidP="001D2CE4">
            <w:pPr>
              <w:pStyle w:val="TAL"/>
            </w:pPr>
          </w:p>
        </w:tc>
      </w:tr>
      <w:tr w:rsidR="00877954" w:rsidRPr="00473D47">
        <w:tc>
          <w:tcPr>
            <w:tcW w:w="1101" w:type="dxa"/>
          </w:tcPr>
          <w:p w:rsidR="00877954" w:rsidRPr="008724B0" w:rsidRDefault="00877954" w:rsidP="001D2CE4">
            <w:pPr>
              <w:pStyle w:val="TAL"/>
            </w:pPr>
            <w:r w:rsidRPr="0083116C">
              <w:t xml:space="preserve"> 5</w:t>
            </w:r>
            <w:r>
              <w:t>30133</w:t>
            </w:r>
          </w:p>
        </w:tc>
        <w:tc>
          <w:tcPr>
            <w:tcW w:w="3969" w:type="dxa"/>
          </w:tcPr>
          <w:p w:rsidR="00877954" w:rsidRPr="007614E8" w:rsidRDefault="00877954" w:rsidP="001D2CE4">
            <w:pPr>
              <w:pStyle w:val="TAL"/>
            </w:pPr>
            <w:r w:rsidRPr="0083116C">
              <w:t>Rel-11 Enhancement of Minimization of Drive Tests for E-UTRAN and UTRAN</w:t>
            </w:r>
          </w:p>
        </w:tc>
        <w:tc>
          <w:tcPr>
            <w:tcW w:w="4536" w:type="dxa"/>
          </w:tcPr>
          <w:p w:rsidR="00877954" w:rsidRPr="007614E8" w:rsidRDefault="00877954" w:rsidP="001D2CE4">
            <w:pPr>
              <w:pStyle w:val="TAL"/>
            </w:pPr>
          </w:p>
        </w:tc>
      </w:tr>
      <w:tr w:rsidR="00C5373C" w:rsidRPr="00473D47" w:rsidTr="00C5373C">
        <w:tc>
          <w:tcPr>
            <w:tcW w:w="1101" w:type="dxa"/>
            <w:tcBorders>
              <w:top w:val="single" w:sz="6" w:space="0" w:color="000000"/>
              <w:left w:val="single" w:sz="6" w:space="0" w:color="000000"/>
              <w:bottom w:val="single" w:sz="6" w:space="0" w:color="000000"/>
              <w:right w:val="single" w:sz="6" w:space="0" w:color="000000"/>
            </w:tcBorders>
          </w:tcPr>
          <w:p w:rsidR="00C5373C" w:rsidRPr="008724B0" w:rsidRDefault="00C5373C" w:rsidP="009576E6">
            <w:pPr>
              <w:pStyle w:val="TAL"/>
            </w:pPr>
            <w:r>
              <w:t>TB</w:t>
            </w:r>
            <w:r w:rsidR="009576E6">
              <w:t>D</w:t>
            </w:r>
          </w:p>
        </w:tc>
        <w:tc>
          <w:tcPr>
            <w:tcW w:w="3969" w:type="dxa"/>
            <w:tcBorders>
              <w:top w:val="single" w:sz="6" w:space="0" w:color="000000"/>
              <w:left w:val="single" w:sz="6" w:space="0" w:color="000000"/>
              <w:bottom w:val="single" w:sz="6" w:space="0" w:color="000000"/>
              <w:right w:val="single" w:sz="6" w:space="0" w:color="000000"/>
            </w:tcBorders>
          </w:tcPr>
          <w:p w:rsidR="00C5373C" w:rsidRPr="007614E8" w:rsidRDefault="009576E6" w:rsidP="00133424">
            <w:pPr>
              <w:pStyle w:val="TAL"/>
            </w:pPr>
            <w:r>
              <w:t>Small Cell Enhancements for E-UTRA and E-UTRAN – Physical-layer Aspects</w:t>
            </w:r>
          </w:p>
        </w:tc>
        <w:tc>
          <w:tcPr>
            <w:tcW w:w="4536" w:type="dxa"/>
            <w:tcBorders>
              <w:top w:val="single" w:sz="6" w:space="0" w:color="000000"/>
              <w:left w:val="single" w:sz="6" w:space="0" w:color="000000"/>
              <w:bottom w:val="single" w:sz="6" w:space="0" w:color="000000"/>
              <w:right w:val="single" w:sz="6" w:space="0" w:color="000000"/>
            </w:tcBorders>
          </w:tcPr>
          <w:p w:rsidR="00C5373C" w:rsidRPr="007614E8" w:rsidRDefault="00C5373C" w:rsidP="00133424">
            <w:pPr>
              <w:pStyle w:val="TAL"/>
            </w:pPr>
          </w:p>
        </w:tc>
      </w:tr>
      <w:tr w:rsidR="00C5373C" w:rsidRPr="00473D47" w:rsidTr="00C5373C">
        <w:tc>
          <w:tcPr>
            <w:tcW w:w="1101" w:type="dxa"/>
            <w:tcBorders>
              <w:top w:val="single" w:sz="6" w:space="0" w:color="000000"/>
              <w:left w:val="single" w:sz="6" w:space="0" w:color="000000"/>
              <w:bottom w:val="single" w:sz="6" w:space="0" w:color="000000"/>
              <w:right w:val="single" w:sz="6" w:space="0" w:color="000000"/>
            </w:tcBorders>
          </w:tcPr>
          <w:p w:rsidR="00C5373C" w:rsidRPr="008724B0" w:rsidRDefault="00C5373C" w:rsidP="00133424">
            <w:pPr>
              <w:pStyle w:val="TAL"/>
            </w:pPr>
            <w:r>
              <w:t>TB</w:t>
            </w:r>
            <w:r w:rsidR="009576E6">
              <w:t>D</w:t>
            </w:r>
          </w:p>
        </w:tc>
        <w:tc>
          <w:tcPr>
            <w:tcW w:w="3969" w:type="dxa"/>
            <w:tcBorders>
              <w:top w:val="single" w:sz="6" w:space="0" w:color="000000"/>
              <w:left w:val="single" w:sz="6" w:space="0" w:color="000000"/>
              <w:bottom w:val="single" w:sz="6" w:space="0" w:color="000000"/>
              <w:right w:val="single" w:sz="6" w:space="0" w:color="000000"/>
            </w:tcBorders>
          </w:tcPr>
          <w:p w:rsidR="00C5373C" w:rsidRPr="007614E8" w:rsidRDefault="009576E6" w:rsidP="009576E6">
            <w:pPr>
              <w:pStyle w:val="TAL"/>
            </w:pPr>
            <w:r>
              <w:t>Small Cell Enhancements for E-UTRA and E-UTRAN – Higher-layer Aspects</w:t>
            </w:r>
          </w:p>
        </w:tc>
        <w:tc>
          <w:tcPr>
            <w:tcW w:w="4536" w:type="dxa"/>
            <w:tcBorders>
              <w:top w:val="single" w:sz="6" w:space="0" w:color="000000"/>
              <w:left w:val="single" w:sz="6" w:space="0" w:color="000000"/>
              <w:bottom w:val="single" w:sz="6" w:space="0" w:color="000000"/>
              <w:right w:val="single" w:sz="6" w:space="0" w:color="000000"/>
            </w:tcBorders>
          </w:tcPr>
          <w:p w:rsidR="00C5373C" w:rsidRPr="007614E8" w:rsidRDefault="00C5373C" w:rsidP="00133424">
            <w:pPr>
              <w:pStyle w:val="TAL"/>
            </w:pPr>
          </w:p>
        </w:tc>
      </w:tr>
    </w:tbl>
    <w:p w:rsidR="004876B9" w:rsidRPr="00995FA2" w:rsidRDefault="004876B9" w:rsidP="001C5C86">
      <w:pPr>
        <w:ind w:right="-99"/>
        <w:rPr>
          <w:b/>
          <w:color w:val="C0C0C0"/>
        </w:rPr>
      </w:pPr>
    </w:p>
    <w:p w:rsidR="00A70E1E" w:rsidRPr="0083116C" w:rsidRDefault="00A70E1E" w:rsidP="001C5C86">
      <w:pPr>
        <w:ind w:right="-99"/>
      </w:pPr>
      <w:r w:rsidRPr="0083116C">
        <w:t>Go to §3.</w:t>
      </w:r>
    </w:p>
    <w:p w:rsidR="004876B9" w:rsidRPr="0083116C" w:rsidRDefault="004876B9" w:rsidP="001C5C86">
      <w:pPr>
        <w:pStyle w:val="Heading3"/>
      </w:pPr>
      <w:r w:rsidRPr="0083116C">
        <w:lastRenderedPageBreak/>
        <w:t>2</w:t>
      </w:r>
      <w:r w:rsidR="00A36378" w:rsidRPr="0083116C">
        <w:t>.2</w:t>
      </w:r>
      <w:r w:rsidRPr="0083116C">
        <w:tab/>
      </w:r>
      <w:r w:rsidR="00A36378" w:rsidRPr="0083116C">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83116C">
        <w:tc>
          <w:tcPr>
            <w:tcW w:w="9606" w:type="dxa"/>
            <w:gridSpan w:val="3"/>
          </w:tcPr>
          <w:p w:rsidR="00A36378" w:rsidRPr="0083116C" w:rsidRDefault="00F440D3" w:rsidP="001C5C86">
            <w:pPr>
              <w:pStyle w:val="TAH"/>
              <w:ind w:right="-99"/>
              <w:jc w:val="left"/>
            </w:pPr>
            <w:r w:rsidRPr="0083116C">
              <w:t>Related</w:t>
            </w:r>
            <w:r w:rsidR="00A36378" w:rsidRPr="0083116C">
              <w:t xml:space="preserve"> Study Item</w:t>
            </w:r>
            <w:r w:rsidR="009A3BC4" w:rsidRPr="0083116C">
              <w:t xml:space="preserve"> </w:t>
            </w:r>
            <w:r w:rsidR="005573BB" w:rsidRPr="0083116C">
              <w:t>or Feature (if any)</w:t>
            </w:r>
            <w:r w:rsidRPr="0083116C">
              <w:t xml:space="preserve"> </w:t>
            </w:r>
            <w:commentRangeStart w:id="8"/>
            <w:r w:rsidRPr="0083116C">
              <w:t>*</w:t>
            </w:r>
            <w:commentRangeEnd w:id="8"/>
            <w:r w:rsidRPr="0083116C">
              <w:rPr>
                <w:rStyle w:val="CommentReference"/>
                <w:rFonts w:ascii="Times New Roman" w:hAnsi="Times New Roman"/>
                <w:b w:val="0"/>
              </w:rPr>
              <w:commentReference w:id="8"/>
            </w:r>
          </w:p>
        </w:tc>
      </w:tr>
      <w:tr w:rsidR="004876B9" w:rsidRPr="0083116C">
        <w:tc>
          <w:tcPr>
            <w:tcW w:w="1101" w:type="dxa"/>
          </w:tcPr>
          <w:p w:rsidR="004876B9" w:rsidRPr="0083116C" w:rsidRDefault="004876B9" w:rsidP="001C5C86">
            <w:pPr>
              <w:pStyle w:val="TAH"/>
              <w:ind w:right="-99"/>
              <w:jc w:val="left"/>
            </w:pPr>
            <w:r w:rsidRPr="0083116C">
              <w:t>Unique ID</w:t>
            </w:r>
          </w:p>
        </w:tc>
        <w:tc>
          <w:tcPr>
            <w:tcW w:w="3969" w:type="dxa"/>
          </w:tcPr>
          <w:p w:rsidR="004876B9" w:rsidRPr="0083116C" w:rsidRDefault="004876B9" w:rsidP="001C5C86">
            <w:pPr>
              <w:pStyle w:val="TAH"/>
              <w:ind w:right="-99"/>
              <w:jc w:val="left"/>
            </w:pPr>
            <w:r w:rsidRPr="0083116C">
              <w:t>Title</w:t>
            </w:r>
          </w:p>
        </w:tc>
        <w:tc>
          <w:tcPr>
            <w:tcW w:w="4536" w:type="dxa"/>
          </w:tcPr>
          <w:p w:rsidR="004876B9" w:rsidRPr="0083116C" w:rsidRDefault="004876B9" w:rsidP="001C5C86">
            <w:pPr>
              <w:pStyle w:val="TAH"/>
              <w:ind w:right="-99"/>
              <w:jc w:val="left"/>
            </w:pPr>
            <w:r w:rsidRPr="0083116C">
              <w:t>Nature of relationship</w:t>
            </w:r>
          </w:p>
        </w:tc>
      </w:tr>
      <w:tr w:rsidR="0083116C" w:rsidRPr="0083116C">
        <w:tc>
          <w:tcPr>
            <w:tcW w:w="1101" w:type="dxa"/>
          </w:tcPr>
          <w:p w:rsidR="0083116C" w:rsidRPr="0083116C" w:rsidRDefault="0083116C" w:rsidP="001D2CE4">
            <w:pPr>
              <w:pStyle w:val="TAL"/>
            </w:pPr>
          </w:p>
        </w:tc>
        <w:tc>
          <w:tcPr>
            <w:tcW w:w="3969" w:type="dxa"/>
          </w:tcPr>
          <w:p w:rsidR="0083116C" w:rsidRPr="0083116C" w:rsidRDefault="0083116C" w:rsidP="001D2CE4">
            <w:pPr>
              <w:pStyle w:val="TAL"/>
            </w:pPr>
          </w:p>
        </w:tc>
        <w:tc>
          <w:tcPr>
            <w:tcW w:w="4536" w:type="dxa"/>
          </w:tcPr>
          <w:p w:rsidR="0083116C" w:rsidRPr="0083116C" w:rsidRDefault="0083116C" w:rsidP="001D2CE4">
            <w:pPr>
              <w:pStyle w:val="TAL"/>
            </w:pPr>
          </w:p>
        </w:tc>
      </w:tr>
      <w:tr w:rsidR="0083116C" w:rsidRPr="0083116C">
        <w:tc>
          <w:tcPr>
            <w:tcW w:w="1101" w:type="dxa"/>
          </w:tcPr>
          <w:p w:rsidR="0083116C" w:rsidRPr="0083116C" w:rsidRDefault="0083116C" w:rsidP="0083116C">
            <w:pPr>
              <w:pStyle w:val="TAL"/>
            </w:pPr>
          </w:p>
        </w:tc>
        <w:tc>
          <w:tcPr>
            <w:tcW w:w="3969" w:type="dxa"/>
          </w:tcPr>
          <w:p w:rsidR="0083116C" w:rsidRPr="0083116C" w:rsidRDefault="0083116C" w:rsidP="001D2CE4">
            <w:pPr>
              <w:pStyle w:val="TAL"/>
            </w:pPr>
          </w:p>
        </w:tc>
        <w:tc>
          <w:tcPr>
            <w:tcW w:w="4536" w:type="dxa"/>
          </w:tcPr>
          <w:p w:rsidR="0083116C" w:rsidRPr="0083116C" w:rsidRDefault="0083116C" w:rsidP="001D2CE4">
            <w:pPr>
              <w:pStyle w:val="TAL"/>
            </w:pPr>
          </w:p>
        </w:tc>
      </w:tr>
    </w:tbl>
    <w:p w:rsidR="00A70E1E" w:rsidRPr="00995FA2" w:rsidRDefault="00A70E1E" w:rsidP="001C5C86">
      <w:pPr>
        <w:ind w:right="-99"/>
        <w:rPr>
          <w:b/>
          <w:color w:val="C0C0C0"/>
        </w:rPr>
      </w:pPr>
    </w:p>
    <w:p w:rsidR="00A70E1E" w:rsidRPr="00995FA2" w:rsidRDefault="00A70E1E" w:rsidP="001C5C86">
      <w:pPr>
        <w:ind w:right="-99"/>
        <w:rPr>
          <w:color w:val="C0C0C0"/>
        </w:rPr>
      </w:pPr>
      <w:r w:rsidRPr="00995FA2">
        <w:rPr>
          <w:color w:val="C0C0C0"/>
        </w:rPr>
        <w:t>Go to §3.</w:t>
      </w:r>
    </w:p>
    <w:p w:rsidR="00A36378" w:rsidRPr="004A4C4D" w:rsidRDefault="00A36378" w:rsidP="001C5C86">
      <w:pPr>
        <w:pStyle w:val="Heading3"/>
        <w:rPr>
          <w:color w:val="D9D9D9"/>
        </w:rPr>
      </w:pPr>
      <w:r w:rsidRPr="004A4C4D">
        <w:rPr>
          <w:color w:val="D9D9D9"/>
        </w:rPr>
        <w:t>2.3</w:t>
      </w:r>
      <w:r w:rsidRPr="004A4C4D">
        <w:rPr>
          <w:color w:val="D9D9D9"/>
        </w:rPr>
        <w:tab/>
        <w:t>Building Block</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220"/>
        <w:gridCol w:w="8221"/>
        <w:gridCol w:w="979"/>
      </w:tblGrid>
      <w:tr w:rsidR="00052BF8" w:rsidRPr="004A4C4D" w:rsidTr="007614E8">
        <w:tc>
          <w:tcPr>
            <w:tcW w:w="5000" w:type="pct"/>
            <w:gridSpan w:val="3"/>
          </w:tcPr>
          <w:p w:rsidR="00052BF8" w:rsidRPr="004A4C4D" w:rsidRDefault="00052BF8" w:rsidP="001C5C86">
            <w:pPr>
              <w:pStyle w:val="TAH"/>
              <w:ind w:right="-99"/>
              <w:jc w:val="left"/>
              <w:rPr>
                <w:color w:val="D9D9D9"/>
              </w:rPr>
            </w:pPr>
            <w:r w:rsidRPr="004A4C4D">
              <w:rPr>
                <w:color w:val="D9D9D9"/>
              </w:rPr>
              <w:t>Parent Feature (or Study Item)</w:t>
            </w:r>
          </w:p>
        </w:tc>
      </w:tr>
      <w:tr w:rsidR="00052BF8" w:rsidRPr="004A4C4D" w:rsidTr="007614E8">
        <w:tc>
          <w:tcPr>
            <w:tcW w:w="585" w:type="pct"/>
          </w:tcPr>
          <w:p w:rsidR="00052BF8" w:rsidRPr="004A4C4D" w:rsidRDefault="00052BF8" w:rsidP="001C5C86">
            <w:pPr>
              <w:pStyle w:val="TAH"/>
              <w:ind w:right="-99"/>
              <w:jc w:val="left"/>
              <w:rPr>
                <w:color w:val="D9D9D9"/>
              </w:rPr>
            </w:pPr>
            <w:r w:rsidRPr="004A4C4D">
              <w:rPr>
                <w:color w:val="D9D9D9"/>
              </w:rPr>
              <w:t>Unique ID</w:t>
            </w:r>
          </w:p>
        </w:tc>
        <w:tc>
          <w:tcPr>
            <w:tcW w:w="3945" w:type="pct"/>
          </w:tcPr>
          <w:p w:rsidR="00052BF8" w:rsidRPr="004A4C4D" w:rsidRDefault="00052BF8" w:rsidP="001C5C86">
            <w:pPr>
              <w:pStyle w:val="TAH"/>
              <w:ind w:right="-99"/>
              <w:jc w:val="left"/>
              <w:rPr>
                <w:color w:val="D9D9D9"/>
              </w:rPr>
            </w:pPr>
            <w:r w:rsidRPr="004A4C4D">
              <w:rPr>
                <w:color w:val="D9D9D9"/>
              </w:rPr>
              <w:t>Title</w:t>
            </w:r>
          </w:p>
        </w:tc>
        <w:tc>
          <w:tcPr>
            <w:tcW w:w="469" w:type="pct"/>
          </w:tcPr>
          <w:p w:rsidR="00052BF8" w:rsidRPr="004A4C4D" w:rsidRDefault="00052BF8" w:rsidP="001C5C86">
            <w:pPr>
              <w:pStyle w:val="TAH"/>
              <w:ind w:right="-99"/>
              <w:jc w:val="left"/>
              <w:rPr>
                <w:color w:val="D9D9D9"/>
              </w:rPr>
            </w:pPr>
            <w:r w:rsidRPr="004A4C4D">
              <w:rPr>
                <w:color w:val="D9D9D9"/>
              </w:rPr>
              <w:t>TS</w:t>
            </w:r>
          </w:p>
        </w:tc>
      </w:tr>
      <w:tr w:rsidR="00052BF8" w:rsidRPr="004A4C4D" w:rsidTr="007614E8">
        <w:tc>
          <w:tcPr>
            <w:tcW w:w="585" w:type="pct"/>
          </w:tcPr>
          <w:p w:rsidR="00052BF8" w:rsidRPr="004A4C4D" w:rsidRDefault="00052BF8" w:rsidP="00A10539">
            <w:pPr>
              <w:pStyle w:val="TAL"/>
              <w:rPr>
                <w:color w:val="D9D9D9"/>
              </w:rPr>
            </w:pPr>
          </w:p>
        </w:tc>
        <w:tc>
          <w:tcPr>
            <w:tcW w:w="3945" w:type="pct"/>
          </w:tcPr>
          <w:p w:rsidR="00052BF8" w:rsidRPr="004A4C4D" w:rsidRDefault="00052BF8" w:rsidP="00A10539">
            <w:pPr>
              <w:pStyle w:val="TAL"/>
              <w:rPr>
                <w:color w:val="D9D9D9"/>
              </w:rPr>
            </w:pPr>
          </w:p>
        </w:tc>
        <w:tc>
          <w:tcPr>
            <w:tcW w:w="469" w:type="pct"/>
          </w:tcPr>
          <w:p w:rsidR="00052BF8" w:rsidRPr="004A4C4D" w:rsidRDefault="00052BF8" w:rsidP="00A10539">
            <w:pPr>
              <w:pStyle w:val="TAL"/>
              <w:rPr>
                <w:color w:val="D9D9D9"/>
              </w:rPr>
            </w:pPr>
          </w:p>
        </w:tc>
      </w:tr>
      <w:tr w:rsidR="002903F0" w:rsidRPr="004A4C4D" w:rsidTr="007614E8">
        <w:tc>
          <w:tcPr>
            <w:tcW w:w="585" w:type="pct"/>
            <w:tcBorders>
              <w:top w:val="single" w:sz="6" w:space="0" w:color="000000"/>
              <w:left w:val="single" w:sz="6" w:space="0" w:color="000000"/>
              <w:bottom w:val="single" w:sz="6" w:space="0" w:color="000000"/>
              <w:right w:val="single" w:sz="6" w:space="0" w:color="000000"/>
            </w:tcBorders>
          </w:tcPr>
          <w:p w:rsidR="002903F0" w:rsidRPr="004A4C4D" w:rsidRDefault="002903F0" w:rsidP="00681694">
            <w:pPr>
              <w:pStyle w:val="TAL"/>
              <w:rPr>
                <w:rFonts w:cs="Arial"/>
                <w:color w:val="D9D9D9"/>
              </w:rPr>
            </w:pPr>
          </w:p>
        </w:tc>
        <w:tc>
          <w:tcPr>
            <w:tcW w:w="3945" w:type="pct"/>
            <w:tcBorders>
              <w:top w:val="single" w:sz="6" w:space="0" w:color="000000"/>
              <w:left w:val="single" w:sz="6" w:space="0" w:color="000000"/>
              <w:bottom w:val="single" w:sz="6" w:space="0" w:color="000000"/>
              <w:right w:val="single" w:sz="6" w:space="0" w:color="000000"/>
            </w:tcBorders>
          </w:tcPr>
          <w:p w:rsidR="002903F0" w:rsidRPr="004A4C4D" w:rsidRDefault="002903F0" w:rsidP="00681694">
            <w:pPr>
              <w:pStyle w:val="TAL"/>
              <w:rPr>
                <w:rFonts w:cs="Arial"/>
                <w:color w:val="D9D9D9"/>
              </w:rPr>
            </w:pPr>
          </w:p>
        </w:tc>
        <w:tc>
          <w:tcPr>
            <w:tcW w:w="469" w:type="pct"/>
            <w:tcBorders>
              <w:top w:val="single" w:sz="6" w:space="0" w:color="000000"/>
              <w:left w:val="single" w:sz="6" w:space="0" w:color="000000"/>
              <w:bottom w:val="single" w:sz="6" w:space="0" w:color="000000"/>
              <w:right w:val="single" w:sz="6" w:space="0" w:color="000000"/>
            </w:tcBorders>
          </w:tcPr>
          <w:p w:rsidR="002903F0" w:rsidRPr="004A4C4D" w:rsidRDefault="002903F0" w:rsidP="00681694">
            <w:pPr>
              <w:pStyle w:val="TAL"/>
              <w:rPr>
                <w:rFonts w:cs="Arial"/>
                <w:color w:val="D9D9D9"/>
              </w:rPr>
            </w:pPr>
          </w:p>
        </w:tc>
      </w:tr>
    </w:tbl>
    <w:p w:rsidR="00052BF8" w:rsidRPr="004A4C4D" w:rsidRDefault="00052BF8" w:rsidP="001C5C86">
      <w:pPr>
        <w:ind w:right="-99"/>
        <w:rPr>
          <w:b/>
          <w:color w:val="D9D9D9"/>
        </w:rPr>
      </w:pPr>
    </w:p>
    <w:p w:rsidR="00A36378" w:rsidRPr="00A36378" w:rsidRDefault="00A36378" w:rsidP="001C5C86">
      <w:pPr>
        <w:ind w:right="-99"/>
      </w:pPr>
      <w:r>
        <w:t>This work item is</w:t>
      </w:r>
      <w:r w:rsidRPr="00A36378">
        <w:t xml:space="preserve"> …</w:t>
      </w:r>
      <w:r w:rsidR="002000C2">
        <w:t xml:space="preserve"> </w:t>
      </w:r>
      <w:commentRangeStart w:id="9"/>
      <w:r w:rsidR="002000C2">
        <w:t>*</w:t>
      </w:r>
      <w:commentRangeEnd w:id="9"/>
      <w:r w:rsidR="002000C2">
        <w:rPr>
          <w:rStyle w:val="CommentReference"/>
        </w:rPr>
        <w:commentReference w:id="9"/>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8724B0">
        <w:tc>
          <w:tcPr>
            <w:tcW w:w="675" w:type="dxa"/>
          </w:tcPr>
          <w:p w:rsidR="00A36378" w:rsidRPr="008724B0" w:rsidRDefault="00A36378" w:rsidP="00A10539">
            <w:pPr>
              <w:pStyle w:val="TAC"/>
            </w:pPr>
          </w:p>
        </w:tc>
        <w:tc>
          <w:tcPr>
            <w:tcW w:w="2268" w:type="dxa"/>
          </w:tcPr>
          <w:p w:rsidR="00A36378" w:rsidRPr="008724B0" w:rsidRDefault="00A36378" w:rsidP="001C5C86">
            <w:pPr>
              <w:pStyle w:val="TAH"/>
              <w:ind w:right="-99"/>
              <w:jc w:val="left"/>
            </w:pPr>
            <w:r w:rsidRPr="008724B0">
              <w:t>Stage 1 (go to 2.3.1)</w:t>
            </w:r>
          </w:p>
        </w:tc>
      </w:tr>
      <w:tr w:rsidR="00A36378" w:rsidRPr="008724B0">
        <w:tc>
          <w:tcPr>
            <w:tcW w:w="675" w:type="dxa"/>
          </w:tcPr>
          <w:p w:rsidR="00A36378" w:rsidRPr="008724B0" w:rsidRDefault="00A36378" w:rsidP="00A10539">
            <w:pPr>
              <w:pStyle w:val="TAC"/>
            </w:pPr>
          </w:p>
        </w:tc>
        <w:tc>
          <w:tcPr>
            <w:tcW w:w="2268" w:type="dxa"/>
          </w:tcPr>
          <w:p w:rsidR="00A36378" w:rsidRPr="008724B0" w:rsidRDefault="00A36378" w:rsidP="001C5C86">
            <w:pPr>
              <w:pStyle w:val="TAH"/>
              <w:ind w:right="-99"/>
              <w:jc w:val="left"/>
            </w:pPr>
            <w:r w:rsidRPr="008724B0">
              <w:t>Stage 2 (go to 2.3.2)</w:t>
            </w:r>
          </w:p>
        </w:tc>
      </w:tr>
      <w:tr w:rsidR="00A36378" w:rsidRPr="008724B0">
        <w:tc>
          <w:tcPr>
            <w:tcW w:w="675" w:type="dxa"/>
          </w:tcPr>
          <w:p w:rsidR="00A36378" w:rsidRPr="008724B0" w:rsidRDefault="00A36378" w:rsidP="00A10539">
            <w:pPr>
              <w:pStyle w:val="TAC"/>
            </w:pPr>
          </w:p>
        </w:tc>
        <w:tc>
          <w:tcPr>
            <w:tcW w:w="2268" w:type="dxa"/>
          </w:tcPr>
          <w:p w:rsidR="00A36378" w:rsidRPr="008724B0" w:rsidRDefault="00A36378" w:rsidP="001C5C86">
            <w:pPr>
              <w:pStyle w:val="TAH"/>
              <w:ind w:right="-99"/>
              <w:jc w:val="left"/>
            </w:pPr>
            <w:r w:rsidRPr="008724B0">
              <w:t>Stage 3 (go to 2.3.3)</w:t>
            </w:r>
          </w:p>
        </w:tc>
      </w:tr>
      <w:tr w:rsidR="00A36378" w:rsidRPr="008724B0">
        <w:tc>
          <w:tcPr>
            <w:tcW w:w="675" w:type="dxa"/>
          </w:tcPr>
          <w:p w:rsidR="00A36378" w:rsidRPr="008724B0" w:rsidRDefault="00A36378" w:rsidP="00A10539">
            <w:pPr>
              <w:pStyle w:val="TAC"/>
            </w:pPr>
          </w:p>
        </w:tc>
        <w:tc>
          <w:tcPr>
            <w:tcW w:w="2268" w:type="dxa"/>
          </w:tcPr>
          <w:p w:rsidR="00A36378" w:rsidRPr="008724B0" w:rsidRDefault="00A36378" w:rsidP="001C5C86">
            <w:pPr>
              <w:pStyle w:val="TAH"/>
              <w:ind w:right="-99"/>
              <w:jc w:val="left"/>
            </w:pPr>
            <w:r w:rsidRPr="008724B0">
              <w:t>Test spec (go to 2.3.4)</w:t>
            </w:r>
          </w:p>
        </w:tc>
      </w:tr>
      <w:tr w:rsidR="00A36378" w:rsidRPr="008724B0">
        <w:tc>
          <w:tcPr>
            <w:tcW w:w="675" w:type="dxa"/>
          </w:tcPr>
          <w:p w:rsidR="00A36378" w:rsidRPr="008724B0" w:rsidRDefault="00A36378" w:rsidP="00A10539">
            <w:pPr>
              <w:pStyle w:val="TAC"/>
            </w:pPr>
          </w:p>
        </w:tc>
        <w:tc>
          <w:tcPr>
            <w:tcW w:w="2268" w:type="dxa"/>
          </w:tcPr>
          <w:p w:rsidR="00A36378" w:rsidRPr="008724B0" w:rsidRDefault="00A36378" w:rsidP="001C5C86">
            <w:pPr>
              <w:pStyle w:val="TAH"/>
              <w:ind w:right="-99"/>
              <w:jc w:val="left"/>
            </w:pPr>
            <w:r w:rsidRPr="008724B0">
              <w:t>Other (go to 2.3.5)</w:t>
            </w:r>
          </w:p>
        </w:tc>
      </w:tr>
    </w:tbl>
    <w:p w:rsidR="00A36378" w:rsidRDefault="00A36378" w:rsidP="001C5C86">
      <w:pPr>
        <w:ind w:right="-99"/>
        <w:rPr>
          <w:b/>
        </w:rPr>
      </w:pPr>
    </w:p>
    <w:p w:rsidR="00A36378" w:rsidRPr="007614E8" w:rsidRDefault="00A36378" w:rsidP="001C5C86">
      <w:pPr>
        <w:pStyle w:val="Heading4"/>
        <w:rPr>
          <w:color w:val="C0C0C0"/>
        </w:rPr>
      </w:pPr>
      <w:r w:rsidRPr="007614E8">
        <w:rPr>
          <w:color w:val="C0C0C0"/>
        </w:rPr>
        <w:t>2.3.1</w:t>
      </w:r>
      <w:r w:rsidRPr="007614E8">
        <w:rPr>
          <w:color w:val="C0C0C0"/>
        </w:rPr>
        <w:tab/>
      </w:r>
      <w:r w:rsidRPr="007614E8">
        <w:rPr>
          <w:color w:val="C0C0C0"/>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7614E8">
        <w:tc>
          <w:tcPr>
            <w:tcW w:w="9606" w:type="dxa"/>
            <w:gridSpan w:val="3"/>
          </w:tcPr>
          <w:p w:rsidR="009A3BC4" w:rsidRPr="007614E8" w:rsidRDefault="009A3BC4" w:rsidP="001C5C86">
            <w:pPr>
              <w:pStyle w:val="TAH"/>
              <w:ind w:right="-99"/>
              <w:jc w:val="left"/>
              <w:rPr>
                <w:color w:val="C0C0C0"/>
              </w:rPr>
            </w:pPr>
            <w:r w:rsidRPr="007614E8">
              <w:rPr>
                <w:color w:val="C0C0C0"/>
              </w:rPr>
              <w:t>Source of external requirements</w:t>
            </w:r>
            <w:r w:rsidR="005573BB" w:rsidRPr="007614E8">
              <w:rPr>
                <w:color w:val="C0C0C0"/>
              </w:rPr>
              <w:t xml:space="preserve"> (if any)</w:t>
            </w:r>
            <w:r w:rsidR="00F440D3" w:rsidRPr="007614E8">
              <w:rPr>
                <w:color w:val="C0C0C0"/>
              </w:rPr>
              <w:t xml:space="preserve"> </w:t>
            </w:r>
            <w:commentRangeStart w:id="10"/>
            <w:r w:rsidR="00F440D3" w:rsidRPr="007614E8">
              <w:rPr>
                <w:color w:val="C0C0C0"/>
              </w:rPr>
              <w:t>*</w:t>
            </w:r>
            <w:commentRangeEnd w:id="10"/>
            <w:r w:rsidR="00F440D3" w:rsidRPr="007614E8">
              <w:rPr>
                <w:rStyle w:val="CommentReference"/>
                <w:rFonts w:ascii="Times New Roman" w:hAnsi="Times New Roman"/>
                <w:b w:val="0"/>
                <w:color w:val="C0C0C0"/>
              </w:rPr>
              <w:commentReference w:id="10"/>
            </w:r>
          </w:p>
        </w:tc>
      </w:tr>
      <w:tr w:rsidR="009A3BC4" w:rsidRPr="007614E8">
        <w:tc>
          <w:tcPr>
            <w:tcW w:w="1526" w:type="dxa"/>
          </w:tcPr>
          <w:p w:rsidR="009A3BC4" w:rsidRPr="007614E8" w:rsidRDefault="009A3BC4" w:rsidP="001C5C86">
            <w:pPr>
              <w:pStyle w:val="TAH"/>
              <w:ind w:right="-99"/>
              <w:jc w:val="left"/>
              <w:rPr>
                <w:color w:val="C0C0C0"/>
              </w:rPr>
            </w:pPr>
            <w:r w:rsidRPr="007614E8">
              <w:rPr>
                <w:color w:val="C0C0C0"/>
              </w:rPr>
              <w:t>Organization</w:t>
            </w:r>
          </w:p>
        </w:tc>
        <w:tc>
          <w:tcPr>
            <w:tcW w:w="3544" w:type="dxa"/>
          </w:tcPr>
          <w:p w:rsidR="009A3BC4" w:rsidRPr="007614E8" w:rsidRDefault="009A3BC4" w:rsidP="001C5C86">
            <w:pPr>
              <w:pStyle w:val="TAH"/>
              <w:ind w:right="-99"/>
              <w:jc w:val="left"/>
              <w:rPr>
                <w:color w:val="C0C0C0"/>
              </w:rPr>
            </w:pPr>
            <w:r w:rsidRPr="007614E8">
              <w:rPr>
                <w:color w:val="C0C0C0"/>
              </w:rPr>
              <w:t>Document</w:t>
            </w:r>
          </w:p>
        </w:tc>
        <w:tc>
          <w:tcPr>
            <w:tcW w:w="4536" w:type="dxa"/>
          </w:tcPr>
          <w:p w:rsidR="009A3BC4" w:rsidRPr="007614E8" w:rsidRDefault="009A3BC4" w:rsidP="001C5C86">
            <w:pPr>
              <w:pStyle w:val="TAH"/>
              <w:ind w:right="-99"/>
              <w:jc w:val="left"/>
              <w:rPr>
                <w:color w:val="C0C0C0"/>
              </w:rPr>
            </w:pPr>
            <w:r w:rsidRPr="007614E8">
              <w:rPr>
                <w:color w:val="C0C0C0"/>
              </w:rPr>
              <w:t>Remarks</w:t>
            </w:r>
          </w:p>
        </w:tc>
      </w:tr>
      <w:tr w:rsidR="009A3BC4" w:rsidRPr="007614E8">
        <w:tc>
          <w:tcPr>
            <w:tcW w:w="1526" w:type="dxa"/>
          </w:tcPr>
          <w:p w:rsidR="009A3BC4" w:rsidRPr="007614E8" w:rsidRDefault="009A3BC4" w:rsidP="00A10539">
            <w:pPr>
              <w:pStyle w:val="TAL"/>
              <w:rPr>
                <w:color w:val="C0C0C0"/>
              </w:rPr>
            </w:pPr>
          </w:p>
        </w:tc>
        <w:tc>
          <w:tcPr>
            <w:tcW w:w="3544" w:type="dxa"/>
          </w:tcPr>
          <w:p w:rsidR="009A3BC4" w:rsidRPr="007614E8" w:rsidRDefault="009A3BC4" w:rsidP="00A10539">
            <w:pPr>
              <w:pStyle w:val="TAL"/>
              <w:rPr>
                <w:color w:val="C0C0C0"/>
              </w:rPr>
            </w:pPr>
          </w:p>
        </w:tc>
        <w:tc>
          <w:tcPr>
            <w:tcW w:w="4536" w:type="dxa"/>
          </w:tcPr>
          <w:p w:rsidR="009A3BC4" w:rsidRPr="007614E8" w:rsidRDefault="009A3BC4" w:rsidP="00A10539">
            <w:pPr>
              <w:pStyle w:val="TAL"/>
              <w:rPr>
                <w:color w:val="C0C0C0"/>
              </w:rPr>
            </w:pPr>
          </w:p>
        </w:tc>
      </w:tr>
    </w:tbl>
    <w:p w:rsidR="009A3BC4" w:rsidRPr="007614E8" w:rsidRDefault="009A3BC4" w:rsidP="001C5C86">
      <w:pPr>
        <w:ind w:right="-99"/>
        <w:rPr>
          <w:color w:val="C0C0C0"/>
        </w:rPr>
      </w:pPr>
    </w:p>
    <w:p w:rsidR="00A70E1E" w:rsidRPr="007614E8" w:rsidRDefault="00A70E1E" w:rsidP="001C5C86">
      <w:pPr>
        <w:ind w:right="-99"/>
        <w:rPr>
          <w:color w:val="C0C0C0"/>
        </w:rPr>
      </w:pPr>
      <w:r w:rsidRPr="007614E8">
        <w:rPr>
          <w:color w:val="C0C0C0"/>
        </w:rPr>
        <w:t>Go to §3.</w:t>
      </w:r>
    </w:p>
    <w:p w:rsidR="00A36378" w:rsidRPr="007614E8" w:rsidRDefault="00A36378" w:rsidP="001C5C86">
      <w:pPr>
        <w:pStyle w:val="Heading4"/>
        <w:rPr>
          <w:color w:val="C0C0C0"/>
        </w:rPr>
      </w:pPr>
      <w:r w:rsidRPr="007614E8">
        <w:rPr>
          <w:color w:val="C0C0C0"/>
        </w:rPr>
        <w:t>2.3</w:t>
      </w:r>
      <w:r w:rsidR="00790BCC" w:rsidRPr="007614E8">
        <w:rPr>
          <w:color w:val="C0C0C0"/>
        </w:rPr>
        <w:t>.2</w:t>
      </w:r>
      <w:r w:rsidRPr="007614E8">
        <w:rPr>
          <w:color w:val="C0C0C0"/>
        </w:rPr>
        <w:tab/>
      </w:r>
      <w:r w:rsidRPr="007614E8">
        <w:rPr>
          <w:color w:val="C0C0C0"/>
        </w:rPr>
        <w:tab/>
        <w:t>S</w:t>
      </w:r>
      <w:r w:rsidR="00790BCC" w:rsidRPr="007614E8">
        <w:rPr>
          <w:color w:val="C0C0C0"/>
        </w:rPr>
        <w:t xml:space="preserve">tage </w:t>
      </w:r>
      <w:proofErr w:type="gramStart"/>
      <w:r w:rsidR="00790BCC" w:rsidRPr="007614E8">
        <w:rPr>
          <w:color w:val="C0C0C0"/>
        </w:rPr>
        <w:t>2</w:t>
      </w:r>
      <w:r w:rsidR="00F440D3" w:rsidRPr="007614E8">
        <w:rPr>
          <w:color w:val="C0C0C0"/>
        </w:rPr>
        <w:t xml:space="preserve">  </w:t>
      </w:r>
      <w:commentRangeStart w:id="11"/>
      <w:r w:rsidR="00F440D3" w:rsidRPr="007614E8">
        <w:rPr>
          <w:color w:val="C0C0C0"/>
        </w:rPr>
        <w:t>*</w:t>
      </w:r>
      <w:commentRangeEnd w:id="11"/>
      <w:proofErr w:type="gramEnd"/>
      <w:r w:rsidR="00F440D3" w:rsidRPr="007614E8">
        <w:rPr>
          <w:rStyle w:val="CommentReference"/>
          <w:rFonts w:ascii="Times New Roman" w:hAnsi="Times New Roman"/>
          <w:b/>
          <w:color w:val="C0C0C0"/>
        </w:rPr>
        <w:commentReference w:id="11"/>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7614E8">
        <w:tc>
          <w:tcPr>
            <w:tcW w:w="9606" w:type="dxa"/>
            <w:gridSpan w:val="3"/>
          </w:tcPr>
          <w:p w:rsidR="00A36378" w:rsidRPr="007614E8" w:rsidRDefault="00790BCC" w:rsidP="001C5C86">
            <w:pPr>
              <w:pStyle w:val="TAH"/>
              <w:ind w:right="-99"/>
              <w:jc w:val="left"/>
              <w:rPr>
                <w:color w:val="C0C0C0"/>
              </w:rPr>
            </w:pPr>
            <w:r w:rsidRPr="007614E8">
              <w:rPr>
                <w:color w:val="C0C0C0"/>
              </w:rPr>
              <w:t>Corresponding stage 1 work item</w:t>
            </w:r>
          </w:p>
        </w:tc>
      </w:tr>
      <w:tr w:rsidR="00A36378" w:rsidRPr="007614E8">
        <w:tc>
          <w:tcPr>
            <w:tcW w:w="1101" w:type="dxa"/>
          </w:tcPr>
          <w:p w:rsidR="00A36378" w:rsidRPr="007614E8" w:rsidRDefault="00A36378" w:rsidP="001C5C86">
            <w:pPr>
              <w:pStyle w:val="TAH"/>
              <w:ind w:right="-99"/>
              <w:jc w:val="left"/>
              <w:rPr>
                <w:color w:val="C0C0C0"/>
              </w:rPr>
            </w:pPr>
            <w:r w:rsidRPr="007614E8">
              <w:rPr>
                <w:color w:val="C0C0C0"/>
              </w:rPr>
              <w:t>Unique ID</w:t>
            </w:r>
          </w:p>
        </w:tc>
        <w:tc>
          <w:tcPr>
            <w:tcW w:w="3969" w:type="dxa"/>
          </w:tcPr>
          <w:p w:rsidR="00A36378" w:rsidRPr="007614E8" w:rsidRDefault="00A36378" w:rsidP="001C5C86">
            <w:pPr>
              <w:pStyle w:val="TAH"/>
              <w:ind w:right="-99"/>
              <w:jc w:val="left"/>
              <w:rPr>
                <w:color w:val="C0C0C0"/>
              </w:rPr>
            </w:pPr>
            <w:r w:rsidRPr="007614E8">
              <w:rPr>
                <w:color w:val="C0C0C0"/>
              </w:rPr>
              <w:t>Title</w:t>
            </w:r>
          </w:p>
        </w:tc>
        <w:tc>
          <w:tcPr>
            <w:tcW w:w="4536" w:type="dxa"/>
          </w:tcPr>
          <w:p w:rsidR="00A36378" w:rsidRPr="007614E8" w:rsidRDefault="00790BCC" w:rsidP="001C5C86">
            <w:pPr>
              <w:pStyle w:val="TAH"/>
              <w:ind w:right="-99"/>
              <w:jc w:val="left"/>
              <w:rPr>
                <w:color w:val="C0C0C0"/>
              </w:rPr>
            </w:pPr>
            <w:r w:rsidRPr="007614E8">
              <w:rPr>
                <w:color w:val="C0C0C0"/>
              </w:rPr>
              <w:t>TS</w:t>
            </w:r>
          </w:p>
        </w:tc>
      </w:tr>
      <w:tr w:rsidR="00A36378" w:rsidRPr="007614E8">
        <w:tc>
          <w:tcPr>
            <w:tcW w:w="1101" w:type="dxa"/>
          </w:tcPr>
          <w:p w:rsidR="00A36378" w:rsidRPr="007614E8" w:rsidRDefault="00A36378" w:rsidP="00A10539">
            <w:pPr>
              <w:pStyle w:val="TAL"/>
              <w:rPr>
                <w:color w:val="C0C0C0"/>
              </w:rPr>
            </w:pPr>
          </w:p>
        </w:tc>
        <w:tc>
          <w:tcPr>
            <w:tcW w:w="3969" w:type="dxa"/>
          </w:tcPr>
          <w:p w:rsidR="00A36378" w:rsidRPr="007614E8" w:rsidRDefault="00A36378" w:rsidP="00A10539">
            <w:pPr>
              <w:pStyle w:val="TAL"/>
              <w:rPr>
                <w:color w:val="C0C0C0"/>
              </w:rPr>
            </w:pPr>
          </w:p>
        </w:tc>
        <w:tc>
          <w:tcPr>
            <w:tcW w:w="4536" w:type="dxa"/>
          </w:tcPr>
          <w:p w:rsidR="00A36378" w:rsidRPr="007614E8" w:rsidRDefault="00A36378" w:rsidP="00A10539">
            <w:pPr>
              <w:pStyle w:val="TAL"/>
              <w:rPr>
                <w:color w:val="C0C0C0"/>
              </w:rPr>
            </w:pPr>
          </w:p>
        </w:tc>
      </w:tr>
    </w:tbl>
    <w:p w:rsidR="00A70E1E" w:rsidRPr="007614E8" w:rsidRDefault="00A70E1E" w:rsidP="001C5C86">
      <w:pPr>
        <w:ind w:right="-99"/>
        <w:rPr>
          <w:b/>
          <w:color w:val="C0C0C0"/>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7614E8">
        <w:tc>
          <w:tcPr>
            <w:tcW w:w="9606" w:type="dxa"/>
            <w:gridSpan w:val="3"/>
          </w:tcPr>
          <w:p w:rsidR="00C43D1E" w:rsidRPr="007614E8" w:rsidRDefault="00C43D1E" w:rsidP="001C5C86">
            <w:pPr>
              <w:pStyle w:val="TAH"/>
              <w:ind w:right="-99"/>
              <w:jc w:val="left"/>
              <w:rPr>
                <w:color w:val="C0C0C0"/>
              </w:rPr>
            </w:pPr>
            <w:r w:rsidRPr="007614E8">
              <w:rPr>
                <w:color w:val="C0C0C0"/>
              </w:rPr>
              <w:t>Other source of stage 1 information</w:t>
            </w:r>
          </w:p>
        </w:tc>
      </w:tr>
      <w:tr w:rsidR="00C43D1E" w:rsidRPr="007614E8">
        <w:tc>
          <w:tcPr>
            <w:tcW w:w="1101" w:type="dxa"/>
          </w:tcPr>
          <w:p w:rsidR="00C43D1E" w:rsidRPr="007614E8" w:rsidRDefault="00C43D1E" w:rsidP="001C5C86">
            <w:pPr>
              <w:pStyle w:val="TAH"/>
              <w:ind w:right="-99"/>
              <w:jc w:val="left"/>
              <w:rPr>
                <w:color w:val="C0C0C0"/>
              </w:rPr>
            </w:pPr>
            <w:r w:rsidRPr="007614E8">
              <w:rPr>
                <w:color w:val="C0C0C0"/>
              </w:rPr>
              <w:t>TS or CR(s)</w:t>
            </w:r>
          </w:p>
        </w:tc>
        <w:tc>
          <w:tcPr>
            <w:tcW w:w="3969" w:type="dxa"/>
          </w:tcPr>
          <w:p w:rsidR="00C43D1E" w:rsidRPr="007614E8" w:rsidRDefault="00C43D1E" w:rsidP="001C5C86">
            <w:pPr>
              <w:pStyle w:val="TAH"/>
              <w:ind w:right="-99"/>
              <w:jc w:val="left"/>
              <w:rPr>
                <w:color w:val="C0C0C0"/>
              </w:rPr>
            </w:pPr>
            <w:r w:rsidRPr="007614E8">
              <w:rPr>
                <w:color w:val="C0C0C0"/>
              </w:rPr>
              <w:t>Clause</w:t>
            </w:r>
          </w:p>
        </w:tc>
        <w:tc>
          <w:tcPr>
            <w:tcW w:w="4536" w:type="dxa"/>
          </w:tcPr>
          <w:p w:rsidR="00C43D1E" w:rsidRPr="007614E8" w:rsidRDefault="00C43D1E" w:rsidP="001C5C86">
            <w:pPr>
              <w:pStyle w:val="TAH"/>
              <w:ind w:right="-99"/>
              <w:jc w:val="left"/>
              <w:rPr>
                <w:color w:val="C0C0C0"/>
              </w:rPr>
            </w:pPr>
            <w:r w:rsidRPr="007614E8">
              <w:rPr>
                <w:color w:val="C0C0C0"/>
              </w:rPr>
              <w:t>Remarks</w:t>
            </w:r>
          </w:p>
        </w:tc>
      </w:tr>
      <w:tr w:rsidR="00C43D1E" w:rsidRPr="007614E8">
        <w:tc>
          <w:tcPr>
            <w:tcW w:w="1101" w:type="dxa"/>
          </w:tcPr>
          <w:p w:rsidR="00C43D1E" w:rsidRPr="007614E8" w:rsidRDefault="00C43D1E" w:rsidP="00A10539">
            <w:pPr>
              <w:pStyle w:val="TAL"/>
              <w:rPr>
                <w:color w:val="C0C0C0"/>
              </w:rPr>
            </w:pPr>
          </w:p>
        </w:tc>
        <w:tc>
          <w:tcPr>
            <w:tcW w:w="3969" w:type="dxa"/>
          </w:tcPr>
          <w:p w:rsidR="00C43D1E" w:rsidRPr="007614E8" w:rsidRDefault="00C43D1E" w:rsidP="00A10539">
            <w:pPr>
              <w:pStyle w:val="TAL"/>
              <w:rPr>
                <w:color w:val="C0C0C0"/>
              </w:rPr>
            </w:pPr>
          </w:p>
        </w:tc>
        <w:tc>
          <w:tcPr>
            <w:tcW w:w="4536" w:type="dxa"/>
          </w:tcPr>
          <w:p w:rsidR="00C43D1E" w:rsidRPr="007614E8" w:rsidRDefault="00C43D1E" w:rsidP="00A10539">
            <w:pPr>
              <w:pStyle w:val="TAL"/>
              <w:rPr>
                <w:color w:val="C0C0C0"/>
              </w:rPr>
            </w:pPr>
          </w:p>
        </w:tc>
      </w:tr>
    </w:tbl>
    <w:p w:rsidR="00C43D1E" w:rsidRPr="007614E8" w:rsidRDefault="00C715CA" w:rsidP="001C5C86">
      <w:pPr>
        <w:ind w:right="-99"/>
        <w:rPr>
          <w:b/>
          <w:color w:val="C0C0C0"/>
        </w:rPr>
      </w:pPr>
      <w:r w:rsidRPr="007614E8">
        <w:rPr>
          <w:color w:val="C0C0C0"/>
        </w:rPr>
        <w:br/>
      </w:r>
      <w:r w:rsidRPr="007614E8">
        <w:rPr>
          <w:b/>
          <w:color w:val="C0C0C0"/>
        </w:rPr>
        <w:t xml:space="preserve">If </w:t>
      </w:r>
      <w:r w:rsidR="00BC642A" w:rsidRPr="007614E8">
        <w:rPr>
          <w:b/>
          <w:color w:val="C0C0C0"/>
        </w:rPr>
        <w:t>no identified source of stage 1 information</w:t>
      </w:r>
      <w:r w:rsidRPr="007614E8">
        <w:rPr>
          <w:b/>
          <w:color w:val="C0C0C0"/>
        </w:rPr>
        <w:t xml:space="preserve">, justify: </w:t>
      </w:r>
      <w:commentRangeStart w:id="12"/>
      <w:r w:rsidRPr="007614E8">
        <w:rPr>
          <w:b/>
          <w:color w:val="C0C0C0"/>
        </w:rPr>
        <w:t>*</w:t>
      </w:r>
      <w:commentRangeEnd w:id="12"/>
      <w:r w:rsidRPr="007614E8">
        <w:rPr>
          <w:rStyle w:val="CommentReference"/>
          <w:color w:val="C0C0C0"/>
        </w:rPr>
        <w:commentReference w:id="12"/>
      </w:r>
      <w:r w:rsidRPr="007614E8">
        <w:rPr>
          <w:b/>
          <w:color w:val="C0C0C0"/>
        </w:rPr>
        <w:t xml:space="preserve"> </w:t>
      </w:r>
    </w:p>
    <w:p w:rsidR="00A70E1E" w:rsidRPr="007614E8" w:rsidRDefault="00A70E1E" w:rsidP="001C5C86">
      <w:pPr>
        <w:ind w:right="-99"/>
        <w:rPr>
          <w:color w:val="C0C0C0"/>
        </w:rPr>
      </w:pPr>
      <w:r w:rsidRPr="007614E8">
        <w:rPr>
          <w:color w:val="C0C0C0"/>
        </w:rPr>
        <w:t>Go to §3.</w:t>
      </w:r>
    </w:p>
    <w:p w:rsidR="00A36378" w:rsidRPr="007614E8" w:rsidRDefault="00A36378" w:rsidP="001C5C86">
      <w:pPr>
        <w:pStyle w:val="Heading4"/>
        <w:rPr>
          <w:color w:val="C0C0C0"/>
        </w:rPr>
      </w:pPr>
      <w:r w:rsidRPr="007614E8">
        <w:rPr>
          <w:color w:val="C0C0C0"/>
        </w:rPr>
        <w:t>2.3</w:t>
      </w:r>
      <w:r w:rsidR="00790BCC" w:rsidRPr="007614E8">
        <w:rPr>
          <w:color w:val="C0C0C0"/>
        </w:rPr>
        <w:t>.3</w:t>
      </w:r>
      <w:r w:rsidRPr="007614E8">
        <w:rPr>
          <w:color w:val="C0C0C0"/>
        </w:rPr>
        <w:tab/>
      </w:r>
      <w:r w:rsidRPr="007614E8">
        <w:rPr>
          <w:color w:val="C0C0C0"/>
        </w:rPr>
        <w:tab/>
        <w:t>S</w:t>
      </w:r>
      <w:r w:rsidR="00790BCC" w:rsidRPr="007614E8">
        <w:rPr>
          <w:color w:val="C0C0C0"/>
        </w:rPr>
        <w:t>tage 3</w:t>
      </w:r>
      <w:r w:rsidR="00F440D3" w:rsidRPr="007614E8">
        <w:rPr>
          <w:color w:val="C0C0C0"/>
        </w:rPr>
        <w:t xml:space="preserve"> </w:t>
      </w:r>
      <w:commentRangeStart w:id="13"/>
      <w:r w:rsidR="00F440D3" w:rsidRPr="007614E8">
        <w:rPr>
          <w:color w:val="C0C0C0"/>
        </w:rPr>
        <w:t>*</w:t>
      </w:r>
      <w:commentRangeEnd w:id="13"/>
      <w:r w:rsidR="00F440D3" w:rsidRPr="007614E8">
        <w:rPr>
          <w:rStyle w:val="CommentReference"/>
          <w:rFonts w:ascii="Times New Roman" w:hAnsi="Times New Roman"/>
          <w:color w:val="C0C0C0"/>
        </w:rPr>
        <w:commentReference w:id="1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7614E8">
        <w:tc>
          <w:tcPr>
            <w:tcW w:w="9606" w:type="dxa"/>
            <w:gridSpan w:val="3"/>
          </w:tcPr>
          <w:p w:rsidR="00790BCC" w:rsidRPr="007614E8" w:rsidRDefault="00790BCC" w:rsidP="001C5C86">
            <w:pPr>
              <w:pStyle w:val="TAH"/>
              <w:ind w:right="-99"/>
              <w:jc w:val="left"/>
              <w:rPr>
                <w:color w:val="C0C0C0"/>
              </w:rPr>
            </w:pPr>
            <w:r w:rsidRPr="007614E8">
              <w:rPr>
                <w:color w:val="C0C0C0"/>
              </w:rPr>
              <w:t>Corresponding stage 2 work item</w:t>
            </w:r>
            <w:r w:rsidR="003205AD" w:rsidRPr="007614E8">
              <w:rPr>
                <w:color w:val="C0C0C0"/>
              </w:rPr>
              <w:t xml:space="preserve"> (if any)</w:t>
            </w:r>
          </w:p>
        </w:tc>
      </w:tr>
      <w:tr w:rsidR="00790BCC" w:rsidRPr="007614E8">
        <w:tc>
          <w:tcPr>
            <w:tcW w:w="1101" w:type="dxa"/>
          </w:tcPr>
          <w:p w:rsidR="00790BCC" w:rsidRPr="007614E8" w:rsidRDefault="00790BCC" w:rsidP="001C5C86">
            <w:pPr>
              <w:pStyle w:val="TAH"/>
              <w:ind w:right="-99"/>
              <w:jc w:val="left"/>
              <w:rPr>
                <w:color w:val="C0C0C0"/>
              </w:rPr>
            </w:pPr>
            <w:r w:rsidRPr="007614E8">
              <w:rPr>
                <w:color w:val="C0C0C0"/>
              </w:rPr>
              <w:t>Unique ID</w:t>
            </w:r>
          </w:p>
        </w:tc>
        <w:tc>
          <w:tcPr>
            <w:tcW w:w="3969" w:type="dxa"/>
          </w:tcPr>
          <w:p w:rsidR="00790BCC" w:rsidRPr="007614E8" w:rsidRDefault="00790BCC" w:rsidP="001C5C86">
            <w:pPr>
              <w:pStyle w:val="TAH"/>
              <w:ind w:right="-99"/>
              <w:jc w:val="left"/>
              <w:rPr>
                <w:color w:val="C0C0C0"/>
              </w:rPr>
            </w:pPr>
            <w:r w:rsidRPr="007614E8">
              <w:rPr>
                <w:color w:val="C0C0C0"/>
              </w:rPr>
              <w:t>Title</w:t>
            </w:r>
          </w:p>
        </w:tc>
        <w:tc>
          <w:tcPr>
            <w:tcW w:w="4536" w:type="dxa"/>
          </w:tcPr>
          <w:p w:rsidR="00790BCC" w:rsidRPr="007614E8" w:rsidRDefault="00790BCC" w:rsidP="001C5C86">
            <w:pPr>
              <w:pStyle w:val="TAH"/>
              <w:ind w:right="-99"/>
              <w:jc w:val="left"/>
              <w:rPr>
                <w:color w:val="C0C0C0"/>
              </w:rPr>
            </w:pPr>
            <w:r w:rsidRPr="007614E8">
              <w:rPr>
                <w:color w:val="C0C0C0"/>
              </w:rPr>
              <w:t>TS</w:t>
            </w:r>
          </w:p>
        </w:tc>
      </w:tr>
      <w:tr w:rsidR="00790BCC" w:rsidRPr="007614E8">
        <w:tc>
          <w:tcPr>
            <w:tcW w:w="1101" w:type="dxa"/>
          </w:tcPr>
          <w:p w:rsidR="00790BCC" w:rsidRPr="007614E8" w:rsidRDefault="00790BCC" w:rsidP="00A10539">
            <w:pPr>
              <w:pStyle w:val="TAL"/>
              <w:rPr>
                <w:color w:val="C0C0C0"/>
              </w:rPr>
            </w:pPr>
          </w:p>
        </w:tc>
        <w:tc>
          <w:tcPr>
            <w:tcW w:w="3969" w:type="dxa"/>
          </w:tcPr>
          <w:p w:rsidR="00790BCC" w:rsidRPr="007614E8" w:rsidRDefault="00790BCC" w:rsidP="00A10539">
            <w:pPr>
              <w:pStyle w:val="TAL"/>
              <w:rPr>
                <w:color w:val="C0C0C0"/>
              </w:rPr>
            </w:pPr>
          </w:p>
        </w:tc>
        <w:tc>
          <w:tcPr>
            <w:tcW w:w="4536" w:type="dxa"/>
          </w:tcPr>
          <w:p w:rsidR="00790BCC" w:rsidRPr="007614E8" w:rsidRDefault="00790BCC" w:rsidP="00A10539">
            <w:pPr>
              <w:pStyle w:val="TAL"/>
              <w:rPr>
                <w:color w:val="C0C0C0"/>
              </w:rPr>
            </w:pPr>
          </w:p>
        </w:tc>
      </w:tr>
    </w:tbl>
    <w:p w:rsidR="00A70E1E" w:rsidRPr="007614E8" w:rsidRDefault="00A70E1E" w:rsidP="001C5C86">
      <w:pPr>
        <w:ind w:right="-99"/>
        <w:rPr>
          <w:b/>
          <w:color w:val="C0C0C0"/>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7614E8">
        <w:tc>
          <w:tcPr>
            <w:tcW w:w="9606" w:type="dxa"/>
            <w:gridSpan w:val="3"/>
          </w:tcPr>
          <w:p w:rsidR="003205AD" w:rsidRPr="007614E8" w:rsidRDefault="003205AD" w:rsidP="001C5C86">
            <w:pPr>
              <w:pStyle w:val="TAH"/>
              <w:ind w:right="-99"/>
              <w:jc w:val="left"/>
              <w:rPr>
                <w:color w:val="C0C0C0"/>
              </w:rPr>
            </w:pPr>
            <w:r w:rsidRPr="007614E8">
              <w:rPr>
                <w:color w:val="C0C0C0"/>
              </w:rPr>
              <w:t>Else, corresponding stage 1 work item</w:t>
            </w:r>
          </w:p>
        </w:tc>
      </w:tr>
      <w:tr w:rsidR="003205AD" w:rsidRPr="007614E8">
        <w:tc>
          <w:tcPr>
            <w:tcW w:w="1101" w:type="dxa"/>
          </w:tcPr>
          <w:p w:rsidR="003205AD" w:rsidRPr="007614E8" w:rsidRDefault="003205AD" w:rsidP="001C5C86">
            <w:pPr>
              <w:pStyle w:val="TAH"/>
              <w:ind w:right="-99"/>
              <w:jc w:val="left"/>
              <w:rPr>
                <w:color w:val="C0C0C0"/>
              </w:rPr>
            </w:pPr>
            <w:r w:rsidRPr="007614E8">
              <w:rPr>
                <w:color w:val="C0C0C0"/>
              </w:rPr>
              <w:t>Unique ID</w:t>
            </w:r>
          </w:p>
        </w:tc>
        <w:tc>
          <w:tcPr>
            <w:tcW w:w="3969" w:type="dxa"/>
          </w:tcPr>
          <w:p w:rsidR="003205AD" w:rsidRPr="007614E8" w:rsidRDefault="003205AD" w:rsidP="001C5C86">
            <w:pPr>
              <w:pStyle w:val="TAH"/>
              <w:ind w:right="-99"/>
              <w:jc w:val="left"/>
              <w:rPr>
                <w:color w:val="C0C0C0"/>
              </w:rPr>
            </w:pPr>
            <w:r w:rsidRPr="007614E8">
              <w:rPr>
                <w:color w:val="C0C0C0"/>
              </w:rPr>
              <w:t>Title</w:t>
            </w:r>
          </w:p>
        </w:tc>
        <w:tc>
          <w:tcPr>
            <w:tcW w:w="4536" w:type="dxa"/>
          </w:tcPr>
          <w:p w:rsidR="003205AD" w:rsidRPr="007614E8" w:rsidRDefault="003205AD" w:rsidP="001C5C86">
            <w:pPr>
              <w:pStyle w:val="TAH"/>
              <w:ind w:right="-99"/>
              <w:jc w:val="left"/>
              <w:rPr>
                <w:color w:val="C0C0C0"/>
              </w:rPr>
            </w:pPr>
            <w:r w:rsidRPr="007614E8">
              <w:rPr>
                <w:color w:val="C0C0C0"/>
              </w:rPr>
              <w:t>TS</w:t>
            </w:r>
          </w:p>
        </w:tc>
      </w:tr>
      <w:tr w:rsidR="003205AD" w:rsidRPr="007614E8">
        <w:tc>
          <w:tcPr>
            <w:tcW w:w="1101" w:type="dxa"/>
          </w:tcPr>
          <w:p w:rsidR="003205AD" w:rsidRPr="007614E8" w:rsidRDefault="003205AD" w:rsidP="00A10539">
            <w:pPr>
              <w:pStyle w:val="TAL"/>
              <w:rPr>
                <w:color w:val="C0C0C0"/>
              </w:rPr>
            </w:pPr>
          </w:p>
        </w:tc>
        <w:tc>
          <w:tcPr>
            <w:tcW w:w="3969" w:type="dxa"/>
          </w:tcPr>
          <w:p w:rsidR="003205AD" w:rsidRPr="007614E8" w:rsidRDefault="003205AD" w:rsidP="00A10539">
            <w:pPr>
              <w:pStyle w:val="TAL"/>
              <w:rPr>
                <w:color w:val="C0C0C0"/>
              </w:rPr>
            </w:pPr>
          </w:p>
        </w:tc>
        <w:tc>
          <w:tcPr>
            <w:tcW w:w="4536" w:type="dxa"/>
          </w:tcPr>
          <w:p w:rsidR="003205AD" w:rsidRPr="007614E8" w:rsidRDefault="003205AD" w:rsidP="00A10539">
            <w:pPr>
              <w:pStyle w:val="TAL"/>
              <w:rPr>
                <w:color w:val="C0C0C0"/>
              </w:rPr>
            </w:pPr>
          </w:p>
        </w:tc>
      </w:tr>
    </w:tbl>
    <w:p w:rsidR="003205AD" w:rsidRPr="007614E8" w:rsidRDefault="003205AD" w:rsidP="001C5C86">
      <w:pPr>
        <w:ind w:right="-99"/>
        <w:rPr>
          <w:b/>
          <w:color w:val="C0C0C0"/>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7614E8">
        <w:tc>
          <w:tcPr>
            <w:tcW w:w="9606" w:type="dxa"/>
            <w:gridSpan w:val="3"/>
          </w:tcPr>
          <w:p w:rsidR="003205AD" w:rsidRPr="007614E8" w:rsidRDefault="003205AD" w:rsidP="001C5C86">
            <w:pPr>
              <w:pStyle w:val="TAH"/>
              <w:ind w:right="-99"/>
              <w:jc w:val="left"/>
              <w:rPr>
                <w:color w:val="C0C0C0"/>
              </w:rPr>
            </w:pPr>
            <w:r w:rsidRPr="007614E8">
              <w:rPr>
                <w:color w:val="C0C0C0"/>
              </w:rPr>
              <w:lastRenderedPageBreak/>
              <w:t>Other justification</w:t>
            </w:r>
          </w:p>
        </w:tc>
      </w:tr>
      <w:tr w:rsidR="003205AD" w:rsidRPr="007614E8">
        <w:tc>
          <w:tcPr>
            <w:tcW w:w="2093" w:type="dxa"/>
          </w:tcPr>
          <w:p w:rsidR="003205AD" w:rsidRPr="007614E8" w:rsidRDefault="003205AD" w:rsidP="001C5C86">
            <w:pPr>
              <w:pStyle w:val="TAH"/>
              <w:ind w:right="-99"/>
              <w:jc w:val="left"/>
              <w:rPr>
                <w:color w:val="C0C0C0"/>
              </w:rPr>
            </w:pPr>
            <w:r w:rsidRPr="007614E8">
              <w:rPr>
                <w:color w:val="C0C0C0"/>
              </w:rPr>
              <w:t>TS or CR(s)</w:t>
            </w:r>
          </w:p>
          <w:p w:rsidR="003205AD" w:rsidRPr="007614E8" w:rsidRDefault="003205AD" w:rsidP="001C5C86">
            <w:pPr>
              <w:pStyle w:val="TAH"/>
              <w:ind w:right="-99"/>
              <w:jc w:val="left"/>
              <w:rPr>
                <w:color w:val="C0C0C0"/>
              </w:rPr>
            </w:pPr>
            <w:r w:rsidRPr="007614E8">
              <w:rPr>
                <w:color w:val="C0C0C0"/>
              </w:rPr>
              <w:t>Or external document</w:t>
            </w:r>
          </w:p>
        </w:tc>
        <w:tc>
          <w:tcPr>
            <w:tcW w:w="2977" w:type="dxa"/>
          </w:tcPr>
          <w:p w:rsidR="003205AD" w:rsidRPr="007614E8" w:rsidRDefault="003205AD" w:rsidP="001C5C86">
            <w:pPr>
              <w:pStyle w:val="TAH"/>
              <w:ind w:right="-99"/>
              <w:jc w:val="left"/>
              <w:rPr>
                <w:color w:val="C0C0C0"/>
              </w:rPr>
            </w:pPr>
            <w:r w:rsidRPr="007614E8">
              <w:rPr>
                <w:color w:val="C0C0C0"/>
              </w:rPr>
              <w:t>Clause</w:t>
            </w:r>
          </w:p>
        </w:tc>
        <w:tc>
          <w:tcPr>
            <w:tcW w:w="4536" w:type="dxa"/>
          </w:tcPr>
          <w:p w:rsidR="003205AD" w:rsidRPr="007614E8" w:rsidRDefault="003205AD" w:rsidP="001C5C86">
            <w:pPr>
              <w:pStyle w:val="TAH"/>
              <w:ind w:right="-99"/>
              <w:jc w:val="left"/>
              <w:rPr>
                <w:color w:val="C0C0C0"/>
              </w:rPr>
            </w:pPr>
            <w:r w:rsidRPr="007614E8">
              <w:rPr>
                <w:color w:val="C0C0C0"/>
              </w:rPr>
              <w:t>Remarks</w:t>
            </w:r>
          </w:p>
        </w:tc>
      </w:tr>
      <w:tr w:rsidR="003205AD" w:rsidRPr="007614E8">
        <w:tc>
          <w:tcPr>
            <w:tcW w:w="2093" w:type="dxa"/>
          </w:tcPr>
          <w:p w:rsidR="003205AD" w:rsidRPr="007614E8" w:rsidRDefault="003205AD" w:rsidP="00A10539">
            <w:pPr>
              <w:pStyle w:val="TAL"/>
              <w:rPr>
                <w:color w:val="C0C0C0"/>
              </w:rPr>
            </w:pPr>
          </w:p>
        </w:tc>
        <w:tc>
          <w:tcPr>
            <w:tcW w:w="2977" w:type="dxa"/>
          </w:tcPr>
          <w:p w:rsidR="003205AD" w:rsidRPr="007614E8" w:rsidRDefault="003205AD" w:rsidP="00A10539">
            <w:pPr>
              <w:pStyle w:val="TAL"/>
              <w:rPr>
                <w:color w:val="C0C0C0"/>
              </w:rPr>
            </w:pPr>
          </w:p>
        </w:tc>
        <w:tc>
          <w:tcPr>
            <w:tcW w:w="4536" w:type="dxa"/>
          </w:tcPr>
          <w:p w:rsidR="003205AD" w:rsidRPr="007614E8" w:rsidRDefault="003205AD" w:rsidP="00A10539">
            <w:pPr>
              <w:pStyle w:val="TAL"/>
              <w:rPr>
                <w:color w:val="C0C0C0"/>
              </w:rPr>
            </w:pPr>
          </w:p>
        </w:tc>
      </w:tr>
    </w:tbl>
    <w:p w:rsidR="00BC642A" w:rsidRPr="007614E8" w:rsidRDefault="00BC642A" w:rsidP="00BC642A">
      <w:pPr>
        <w:ind w:right="-99"/>
        <w:rPr>
          <w:b/>
          <w:color w:val="C0C0C0"/>
        </w:rPr>
      </w:pPr>
      <w:r w:rsidRPr="007614E8">
        <w:rPr>
          <w:color w:val="C0C0C0"/>
        </w:rPr>
        <w:br/>
      </w:r>
      <w:r w:rsidRPr="007614E8">
        <w:rPr>
          <w:b/>
          <w:color w:val="C0C0C0"/>
        </w:rPr>
        <w:t xml:space="preserve">If no identified source of stage 2 information, justify: </w:t>
      </w:r>
      <w:commentRangeStart w:id="14"/>
      <w:r w:rsidRPr="007614E8">
        <w:rPr>
          <w:b/>
          <w:color w:val="C0C0C0"/>
        </w:rPr>
        <w:t>*</w:t>
      </w:r>
      <w:commentRangeEnd w:id="14"/>
      <w:r w:rsidRPr="007614E8">
        <w:rPr>
          <w:rStyle w:val="CommentReference"/>
          <w:color w:val="C0C0C0"/>
        </w:rPr>
        <w:commentReference w:id="14"/>
      </w:r>
      <w:r w:rsidRPr="007614E8">
        <w:rPr>
          <w:b/>
          <w:color w:val="C0C0C0"/>
        </w:rPr>
        <w:t xml:space="preserve"> </w:t>
      </w:r>
    </w:p>
    <w:p w:rsidR="00A70E1E" w:rsidRPr="007614E8" w:rsidRDefault="00A70E1E" w:rsidP="001C5C86">
      <w:pPr>
        <w:ind w:right="-99"/>
        <w:rPr>
          <w:color w:val="C0C0C0"/>
        </w:rPr>
      </w:pPr>
      <w:r w:rsidRPr="007614E8">
        <w:rPr>
          <w:color w:val="C0C0C0"/>
        </w:rPr>
        <w:t>Go to §3.</w:t>
      </w:r>
    </w:p>
    <w:p w:rsidR="00790BCC" w:rsidRPr="007614E8" w:rsidRDefault="00790BCC" w:rsidP="001C5C86">
      <w:pPr>
        <w:pStyle w:val="Heading4"/>
        <w:rPr>
          <w:color w:val="C0C0C0"/>
        </w:rPr>
      </w:pPr>
      <w:r w:rsidRPr="007614E8">
        <w:rPr>
          <w:color w:val="C0C0C0"/>
        </w:rPr>
        <w:t>2.3.4</w:t>
      </w:r>
      <w:r w:rsidRPr="007614E8">
        <w:rPr>
          <w:color w:val="C0C0C0"/>
        </w:rPr>
        <w:tab/>
      </w:r>
      <w:r w:rsidRPr="007614E8">
        <w:rPr>
          <w:color w:val="C0C0C0"/>
        </w:rPr>
        <w:tab/>
        <w:t>Test spec</w:t>
      </w:r>
      <w:r w:rsidR="00FD3A4E" w:rsidRPr="007614E8">
        <w:rPr>
          <w:color w:val="C0C0C0"/>
        </w:rPr>
        <w:t xml:space="preserve"> </w:t>
      </w:r>
      <w:commentRangeStart w:id="15"/>
      <w:r w:rsidR="00FD3A4E" w:rsidRPr="007614E8">
        <w:rPr>
          <w:color w:val="C0C0C0"/>
        </w:rPr>
        <w:t>*</w:t>
      </w:r>
      <w:commentRangeEnd w:id="15"/>
      <w:r w:rsidR="00FD3A4E" w:rsidRPr="007614E8">
        <w:rPr>
          <w:rStyle w:val="CommentReference"/>
          <w:rFonts w:ascii="Times New Roman" w:hAnsi="Times New Roman"/>
          <w:color w:val="C0C0C0"/>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7614E8">
        <w:tc>
          <w:tcPr>
            <w:tcW w:w="9606" w:type="dxa"/>
            <w:gridSpan w:val="3"/>
          </w:tcPr>
          <w:p w:rsidR="00790BCC" w:rsidRPr="007614E8" w:rsidRDefault="004A6A60" w:rsidP="001C5C86">
            <w:pPr>
              <w:pStyle w:val="TAH"/>
              <w:ind w:right="-99"/>
              <w:jc w:val="left"/>
              <w:rPr>
                <w:color w:val="C0C0C0"/>
              </w:rPr>
            </w:pPr>
            <w:r w:rsidRPr="007614E8">
              <w:rPr>
                <w:color w:val="C0C0C0"/>
              </w:rPr>
              <w:t>Related Work Item(s)</w:t>
            </w:r>
          </w:p>
        </w:tc>
      </w:tr>
      <w:tr w:rsidR="00790BCC" w:rsidRPr="007614E8">
        <w:tc>
          <w:tcPr>
            <w:tcW w:w="1101" w:type="dxa"/>
          </w:tcPr>
          <w:p w:rsidR="00790BCC" w:rsidRPr="007614E8" w:rsidRDefault="00790BCC" w:rsidP="001C5C86">
            <w:pPr>
              <w:pStyle w:val="TAH"/>
              <w:ind w:right="-99"/>
              <w:jc w:val="left"/>
              <w:rPr>
                <w:color w:val="C0C0C0"/>
              </w:rPr>
            </w:pPr>
            <w:r w:rsidRPr="007614E8">
              <w:rPr>
                <w:color w:val="C0C0C0"/>
              </w:rPr>
              <w:t>Unique ID</w:t>
            </w:r>
          </w:p>
        </w:tc>
        <w:tc>
          <w:tcPr>
            <w:tcW w:w="3969" w:type="dxa"/>
          </w:tcPr>
          <w:p w:rsidR="00790BCC" w:rsidRPr="007614E8" w:rsidRDefault="00790BCC" w:rsidP="001C5C86">
            <w:pPr>
              <w:pStyle w:val="TAH"/>
              <w:ind w:right="-99"/>
              <w:jc w:val="left"/>
              <w:rPr>
                <w:color w:val="C0C0C0"/>
              </w:rPr>
            </w:pPr>
            <w:r w:rsidRPr="007614E8">
              <w:rPr>
                <w:color w:val="C0C0C0"/>
              </w:rPr>
              <w:t>Title</w:t>
            </w:r>
          </w:p>
        </w:tc>
        <w:tc>
          <w:tcPr>
            <w:tcW w:w="4536" w:type="dxa"/>
          </w:tcPr>
          <w:p w:rsidR="00790BCC" w:rsidRPr="007614E8" w:rsidRDefault="00790BCC" w:rsidP="001C5C86">
            <w:pPr>
              <w:pStyle w:val="TAH"/>
              <w:ind w:right="-99"/>
              <w:jc w:val="left"/>
              <w:rPr>
                <w:color w:val="C0C0C0"/>
              </w:rPr>
            </w:pPr>
            <w:r w:rsidRPr="007614E8">
              <w:rPr>
                <w:color w:val="C0C0C0"/>
              </w:rPr>
              <w:t>TS</w:t>
            </w:r>
          </w:p>
        </w:tc>
      </w:tr>
      <w:tr w:rsidR="00790BCC" w:rsidRPr="007614E8">
        <w:tc>
          <w:tcPr>
            <w:tcW w:w="1101" w:type="dxa"/>
          </w:tcPr>
          <w:p w:rsidR="00790BCC" w:rsidRPr="007614E8" w:rsidRDefault="00790BCC" w:rsidP="00A10539">
            <w:pPr>
              <w:pStyle w:val="TAL"/>
              <w:rPr>
                <w:color w:val="C0C0C0"/>
              </w:rPr>
            </w:pPr>
          </w:p>
        </w:tc>
        <w:tc>
          <w:tcPr>
            <w:tcW w:w="3969" w:type="dxa"/>
          </w:tcPr>
          <w:p w:rsidR="00790BCC" w:rsidRPr="007614E8" w:rsidRDefault="00790BCC" w:rsidP="00A10539">
            <w:pPr>
              <w:pStyle w:val="TAL"/>
              <w:rPr>
                <w:color w:val="C0C0C0"/>
              </w:rPr>
            </w:pPr>
          </w:p>
        </w:tc>
        <w:tc>
          <w:tcPr>
            <w:tcW w:w="4536" w:type="dxa"/>
          </w:tcPr>
          <w:p w:rsidR="00790BCC" w:rsidRPr="007614E8" w:rsidRDefault="00790BCC" w:rsidP="00A10539">
            <w:pPr>
              <w:pStyle w:val="TAL"/>
              <w:rPr>
                <w:color w:val="C0C0C0"/>
              </w:rPr>
            </w:pPr>
          </w:p>
        </w:tc>
      </w:tr>
    </w:tbl>
    <w:p w:rsidR="00A70E1E" w:rsidRPr="007614E8" w:rsidRDefault="00A70E1E" w:rsidP="001C5C86">
      <w:pPr>
        <w:ind w:right="-99"/>
        <w:rPr>
          <w:b/>
          <w:color w:val="C0C0C0"/>
        </w:rPr>
      </w:pPr>
    </w:p>
    <w:p w:rsidR="00A70E1E" w:rsidRPr="007614E8" w:rsidRDefault="00A70E1E" w:rsidP="001C5C86">
      <w:pPr>
        <w:ind w:right="-99"/>
        <w:rPr>
          <w:color w:val="C0C0C0"/>
        </w:rPr>
      </w:pPr>
      <w:r w:rsidRPr="007614E8">
        <w:rPr>
          <w:color w:val="C0C0C0"/>
        </w:rPr>
        <w:t>Go to §3.</w:t>
      </w:r>
    </w:p>
    <w:p w:rsidR="00A36378" w:rsidRPr="007614E8" w:rsidRDefault="007F7421" w:rsidP="001C5C86">
      <w:pPr>
        <w:pStyle w:val="Heading4"/>
        <w:rPr>
          <w:color w:val="C0C0C0"/>
        </w:rPr>
      </w:pPr>
      <w:r w:rsidRPr="007614E8">
        <w:rPr>
          <w:color w:val="C0C0C0"/>
        </w:rPr>
        <w:t>2.3.5</w:t>
      </w:r>
      <w:r w:rsidR="00A36378" w:rsidRPr="007614E8">
        <w:rPr>
          <w:color w:val="C0C0C0"/>
        </w:rPr>
        <w:tab/>
      </w:r>
      <w:r w:rsidR="00A36378" w:rsidRPr="007614E8">
        <w:rPr>
          <w:color w:val="C0C0C0"/>
        </w:rPr>
        <w:tab/>
      </w:r>
      <w:r w:rsidRPr="007614E8">
        <w:rPr>
          <w:color w:val="C0C0C0"/>
        </w:rPr>
        <w:t>Other</w:t>
      </w:r>
      <w:r w:rsidR="00FD3A4E" w:rsidRPr="007614E8">
        <w:rPr>
          <w:color w:val="C0C0C0"/>
        </w:rPr>
        <w:t xml:space="preserve"> </w:t>
      </w:r>
      <w:commentRangeStart w:id="16"/>
      <w:r w:rsidR="00FD3A4E" w:rsidRPr="007614E8">
        <w:rPr>
          <w:color w:val="C0C0C0"/>
        </w:rPr>
        <w:t>*</w:t>
      </w:r>
      <w:commentRangeEnd w:id="16"/>
      <w:r w:rsidR="00FD3A4E" w:rsidRPr="007614E8">
        <w:rPr>
          <w:rStyle w:val="CommentReference"/>
          <w:rFonts w:ascii="Times New Roman" w:hAnsi="Times New Roman"/>
          <w:color w:val="C0C0C0"/>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7614E8">
        <w:tc>
          <w:tcPr>
            <w:tcW w:w="9606" w:type="dxa"/>
            <w:gridSpan w:val="4"/>
          </w:tcPr>
          <w:p w:rsidR="00A36378" w:rsidRPr="007614E8" w:rsidRDefault="00A36378" w:rsidP="001C5C86">
            <w:pPr>
              <w:pStyle w:val="TAH"/>
              <w:ind w:right="-99"/>
              <w:jc w:val="left"/>
              <w:rPr>
                <w:color w:val="C0C0C0"/>
              </w:rPr>
            </w:pPr>
            <w:r w:rsidRPr="007614E8">
              <w:rPr>
                <w:color w:val="C0C0C0"/>
              </w:rPr>
              <w:t>Related Work Item(s)</w:t>
            </w:r>
          </w:p>
        </w:tc>
      </w:tr>
      <w:tr w:rsidR="007F7421" w:rsidRPr="007614E8">
        <w:tc>
          <w:tcPr>
            <w:tcW w:w="1101" w:type="dxa"/>
          </w:tcPr>
          <w:p w:rsidR="007F7421" w:rsidRPr="007614E8" w:rsidRDefault="007F7421" w:rsidP="001C5C86">
            <w:pPr>
              <w:pStyle w:val="TAH"/>
              <w:ind w:right="-99"/>
              <w:jc w:val="left"/>
              <w:rPr>
                <w:color w:val="C0C0C0"/>
              </w:rPr>
            </w:pPr>
            <w:r w:rsidRPr="007614E8">
              <w:rPr>
                <w:color w:val="C0C0C0"/>
              </w:rPr>
              <w:t>Unique ID</w:t>
            </w:r>
          </w:p>
        </w:tc>
        <w:tc>
          <w:tcPr>
            <w:tcW w:w="3969" w:type="dxa"/>
          </w:tcPr>
          <w:p w:rsidR="007F7421" w:rsidRPr="007614E8" w:rsidRDefault="007F7421" w:rsidP="001C5C86">
            <w:pPr>
              <w:pStyle w:val="TAH"/>
              <w:ind w:right="-99"/>
              <w:jc w:val="left"/>
              <w:rPr>
                <w:color w:val="C0C0C0"/>
              </w:rPr>
            </w:pPr>
            <w:r w:rsidRPr="007614E8">
              <w:rPr>
                <w:color w:val="C0C0C0"/>
              </w:rPr>
              <w:t>Title</w:t>
            </w:r>
          </w:p>
        </w:tc>
        <w:tc>
          <w:tcPr>
            <w:tcW w:w="1984" w:type="dxa"/>
          </w:tcPr>
          <w:p w:rsidR="007F7421" w:rsidRPr="007614E8" w:rsidRDefault="007F7421" w:rsidP="001C5C86">
            <w:pPr>
              <w:pStyle w:val="TAH"/>
              <w:ind w:right="-99"/>
              <w:jc w:val="left"/>
              <w:rPr>
                <w:color w:val="C0C0C0"/>
              </w:rPr>
            </w:pPr>
            <w:r w:rsidRPr="007614E8">
              <w:rPr>
                <w:color w:val="C0C0C0"/>
              </w:rPr>
              <w:t>Nature of relationship</w:t>
            </w:r>
          </w:p>
        </w:tc>
        <w:tc>
          <w:tcPr>
            <w:tcW w:w="2552" w:type="dxa"/>
          </w:tcPr>
          <w:p w:rsidR="007F7421" w:rsidRPr="007614E8" w:rsidRDefault="007F7421" w:rsidP="001C5C86">
            <w:pPr>
              <w:pStyle w:val="TAH"/>
              <w:ind w:right="-99"/>
              <w:jc w:val="left"/>
              <w:rPr>
                <w:color w:val="C0C0C0"/>
              </w:rPr>
            </w:pPr>
            <w:r w:rsidRPr="007614E8">
              <w:rPr>
                <w:color w:val="C0C0C0"/>
              </w:rPr>
              <w:t>TS / TR</w:t>
            </w:r>
          </w:p>
        </w:tc>
      </w:tr>
      <w:tr w:rsidR="007F7421" w:rsidRPr="007614E8">
        <w:tc>
          <w:tcPr>
            <w:tcW w:w="1101" w:type="dxa"/>
          </w:tcPr>
          <w:p w:rsidR="007F7421" w:rsidRPr="007614E8" w:rsidRDefault="007F7421" w:rsidP="00A10539">
            <w:pPr>
              <w:pStyle w:val="TAL"/>
              <w:rPr>
                <w:color w:val="C0C0C0"/>
              </w:rPr>
            </w:pPr>
          </w:p>
        </w:tc>
        <w:tc>
          <w:tcPr>
            <w:tcW w:w="3969" w:type="dxa"/>
          </w:tcPr>
          <w:p w:rsidR="007F7421" w:rsidRPr="007614E8" w:rsidRDefault="007F7421" w:rsidP="00A10539">
            <w:pPr>
              <w:pStyle w:val="TAL"/>
              <w:rPr>
                <w:color w:val="C0C0C0"/>
              </w:rPr>
            </w:pPr>
          </w:p>
        </w:tc>
        <w:tc>
          <w:tcPr>
            <w:tcW w:w="1984" w:type="dxa"/>
          </w:tcPr>
          <w:p w:rsidR="007F7421" w:rsidRPr="007614E8" w:rsidRDefault="007F7421" w:rsidP="00A10539">
            <w:pPr>
              <w:pStyle w:val="TAL"/>
              <w:rPr>
                <w:color w:val="C0C0C0"/>
              </w:rPr>
            </w:pPr>
          </w:p>
        </w:tc>
        <w:tc>
          <w:tcPr>
            <w:tcW w:w="2552" w:type="dxa"/>
          </w:tcPr>
          <w:p w:rsidR="007F7421" w:rsidRPr="007614E8" w:rsidRDefault="007F7421" w:rsidP="00A10539">
            <w:pPr>
              <w:pStyle w:val="TAL"/>
              <w:rPr>
                <w:color w:val="C0C0C0"/>
              </w:rPr>
            </w:pPr>
          </w:p>
        </w:tc>
      </w:tr>
    </w:tbl>
    <w:p w:rsidR="00A70E1E" w:rsidRPr="007614E8" w:rsidRDefault="00A70E1E" w:rsidP="001C5C86">
      <w:pPr>
        <w:ind w:right="-99"/>
        <w:rPr>
          <w:b/>
          <w:color w:val="C0C0C0"/>
        </w:rPr>
      </w:pPr>
    </w:p>
    <w:p w:rsidR="00A70E1E" w:rsidRPr="007614E8" w:rsidRDefault="00A70E1E" w:rsidP="001C5C86">
      <w:pPr>
        <w:ind w:right="-99"/>
        <w:rPr>
          <w:color w:val="C0C0C0"/>
        </w:rPr>
      </w:pPr>
      <w:r w:rsidRPr="007614E8">
        <w:rPr>
          <w:color w:val="C0C0C0"/>
        </w:rPr>
        <w:t>Go to §3.</w:t>
      </w:r>
    </w:p>
    <w:p w:rsidR="00A36378" w:rsidRPr="007614E8" w:rsidRDefault="00052BF8" w:rsidP="001C5C86">
      <w:pPr>
        <w:pStyle w:val="Heading3"/>
        <w:rPr>
          <w:color w:val="C0C0C0"/>
        </w:rPr>
      </w:pPr>
      <w:r w:rsidRPr="007614E8">
        <w:rPr>
          <w:color w:val="C0C0C0"/>
        </w:rPr>
        <w:t>2.4</w:t>
      </w:r>
      <w:r w:rsidR="00A36378" w:rsidRPr="007614E8">
        <w:rPr>
          <w:color w:val="C0C0C0"/>
        </w:rPr>
        <w:tab/>
      </w:r>
      <w:r w:rsidR="00A36378" w:rsidRPr="007614E8">
        <w:rPr>
          <w:color w:val="C0C0C0"/>
        </w:rPr>
        <w:tab/>
      </w:r>
      <w:r w:rsidRPr="007614E8">
        <w:rPr>
          <w:color w:val="C0C0C0"/>
        </w:rPr>
        <w:t>Work task</w:t>
      </w:r>
      <w:r w:rsidR="00FD3A4E" w:rsidRPr="007614E8">
        <w:rPr>
          <w:color w:val="C0C0C0"/>
        </w:rPr>
        <w:t xml:space="preserve"> </w:t>
      </w:r>
      <w:commentRangeStart w:id="17"/>
      <w:r w:rsidR="00FD3A4E" w:rsidRPr="007614E8">
        <w:rPr>
          <w:color w:val="C0C0C0"/>
        </w:rPr>
        <w:t>*</w:t>
      </w:r>
      <w:commentRangeEnd w:id="17"/>
      <w:r w:rsidR="00FD3A4E" w:rsidRPr="007614E8">
        <w:rPr>
          <w:rStyle w:val="CommentReference"/>
          <w:rFonts w:ascii="Times New Roman" w:hAnsi="Times New Roman"/>
          <w:color w:val="C0C0C0"/>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7614E8">
        <w:tc>
          <w:tcPr>
            <w:tcW w:w="9606" w:type="dxa"/>
            <w:gridSpan w:val="3"/>
          </w:tcPr>
          <w:p w:rsidR="00A36378" w:rsidRPr="007614E8" w:rsidRDefault="00052BF8" w:rsidP="001C5C86">
            <w:pPr>
              <w:pStyle w:val="TAH"/>
              <w:ind w:right="-99"/>
              <w:jc w:val="left"/>
              <w:rPr>
                <w:color w:val="C0C0C0"/>
              </w:rPr>
            </w:pPr>
            <w:r w:rsidRPr="007614E8">
              <w:rPr>
                <w:color w:val="C0C0C0"/>
              </w:rPr>
              <w:t>Parent Building Block</w:t>
            </w:r>
          </w:p>
        </w:tc>
      </w:tr>
      <w:tr w:rsidR="00A36378" w:rsidRPr="007614E8">
        <w:tc>
          <w:tcPr>
            <w:tcW w:w="1101" w:type="dxa"/>
          </w:tcPr>
          <w:p w:rsidR="00A36378" w:rsidRPr="007614E8" w:rsidRDefault="00A36378" w:rsidP="001C5C86">
            <w:pPr>
              <w:pStyle w:val="TAH"/>
              <w:ind w:right="-99"/>
              <w:jc w:val="left"/>
              <w:rPr>
                <w:color w:val="C0C0C0"/>
              </w:rPr>
            </w:pPr>
            <w:r w:rsidRPr="007614E8">
              <w:rPr>
                <w:color w:val="C0C0C0"/>
              </w:rPr>
              <w:t>Unique ID</w:t>
            </w:r>
          </w:p>
        </w:tc>
        <w:tc>
          <w:tcPr>
            <w:tcW w:w="3969" w:type="dxa"/>
          </w:tcPr>
          <w:p w:rsidR="00A36378" w:rsidRPr="007614E8" w:rsidRDefault="00A36378" w:rsidP="001C5C86">
            <w:pPr>
              <w:pStyle w:val="TAH"/>
              <w:ind w:right="-99"/>
              <w:jc w:val="left"/>
              <w:rPr>
                <w:color w:val="C0C0C0"/>
              </w:rPr>
            </w:pPr>
            <w:r w:rsidRPr="007614E8">
              <w:rPr>
                <w:color w:val="C0C0C0"/>
              </w:rPr>
              <w:t>Title</w:t>
            </w:r>
          </w:p>
        </w:tc>
        <w:tc>
          <w:tcPr>
            <w:tcW w:w="4536" w:type="dxa"/>
          </w:tcPr>
          <w:p w:rsidR="00A36378" w:rsidRPr="007614E8" w:rsidRDefault="00052BF8" w:rsidP="001C5C86">
            <w:pPr>
              <w:pStyle w:val="TAH"/>
              <w:ind w:right="-99"/>
              <w:jc w:val="left"/>
              <w:rPr>
                <w:color w:val="C0C0C0"/>
              </w:rPr>
            </w:pPr>
            <w:r w:rsidRPr="007614E8">
              <w:rPr>
                <w:color w:val="C0C0C0"/>
              </w:rPr>
              <w:t>TS</w:t>
            </w:r>
          </w:p>
        </w:tc>
      </w:tr>
      <w:tr w:rsidR="00A36378" w:rsidRPr="007614E8">
        <w:tc>
          <w:tcPr>
            <w:tcW w:w="1101" w:type="dxa"/>
          </w:tcPr>
          <w:p w:rsidR="00A36378" w:rsidRPr="007614E8" w:rsidRDefault="00A36378" w:rsidP="00A10539">
            <w:pPr>
              <w:pStyle w:val="TAL"/>
              <w:rPr>
                <w:color w:val="C0C0C0"/>
              </w:rPr>
            </w:pPr>
          </w:p>
        </w:tc>
        <w:tc>
          <w:tcPr>
            <w:tcW w:w="3969" w:type="dxa"/>
          </w:tcPr>
          <w:p w:rsidR="00A36378" w:rsidRPr="007614E8" w:rsidRDefault="00A36378" w:rsidP="00A10539">
            <w:pPr>
              <w:pStyle w:val="TAL"/>
              <w:rPr>
                <w:color w:val="C0C0C0"/>
              </w:rPr>
            </w:pPr>
          </w:p>
        </w:tc>
        <w:tc>
          <w:tcPr>
            <w:tcW w:w="4536" w:type="dxa"/>
          </w:tcPr>
          <w:p w:rsidR="00A36378" w:rsidRPr="007614E8" w:rsidRDefault="00A36378" w:rsidP="00A10539">
            <w:pPr>
              <w:pStyle w:val="TAL"/>
              <w:rPr>
                <w:color w:val="C0C0C0"/>
              </w:rPr>
            </w:pPr>
          </w:p>
        </w:tc>
      </w:tr>
    </w:tbl>
    <w:p w:rsidR="00A70E1E" w:rsidRPr="007614E8" w:rsidRDefault="00A70E1E" w:rsidP="001C5C86">
      <w:pPr>
        <w:ind w:right="-99"/>
        <w:rPr>
          <w:b/>
          <w:color w:val="C0C0C0"/>
        </w:rPr>
      </w:pPr>
    </w:p>
    <w:p w:rsidR="008A76FD" w:rsidRDefault="008A76FD" w:rsidP="001C5C86">
      <w:pPr>
        <w:pStyle w:val="Heading2"/>
      </w:pPr>
      <w:r>
        <w:t>3</w:t>
      </w:r>
      <w:r>
        <w:tab/>
        <w:t>Justification</w:t>
      </w:r>
      <w:r w:rsidR="00FD3A4E">
        <w:t xml:space="preserve"> </w:t>
      </w:r>
      <w:commentRangeStart w:id="18"/>
      <w:r w:rsidR="00FD3A4E">
        <w:t>*</w:t>
      </w:r>
      <w:commentRangeEnd w:id="18"/>
      <w:r w:rsidR="00FD3A4E">
        <w:rPr>
          <w:rStyle w:val="CommentReference"/>
          <w:rFonts w:ascii="Times New Roman" w:hAnsi="Times New Roman"/>
        </w:rPr>
        <w:commentReference w:id="18"/>
      </w:r>
    </w:p>
    <w:p w:rsidR="00DA55A6" w:rsidRDefault="00695ED0" w:rsidP="00DA55A6">
      <w:pPr>
        <w:jc w:val="both"/>
        <w:rPr>
          <w:lang w:val="en-US" w:eastAsia="ko-KR"/>
        </w:rPr>
      </w:pPr>
      <w:r>
        <w:t>Manual drive tests for network optimization purposes are costly, c</w:t>
      </w:r>
      <w:r w:rsidR="001907B9">
        <w:t>ontribute in</w:t>
      </w:r>
      <w:r>
        <w:t xml:space="preserve"> </w:t>
      </w:r>
      <w:r w:rsidR="00DA3ED8">
        <w:t xml:space="preserve">environmental </w:t>
      </w:r>
      <w:r>
        <w:t>emission</w:t>
      </w:r>
      <w:r w:rsidR="00DA3ED8">
        <w:t xml:space="preserve"> of CO</w:t>
      </w:r>
      <w:r w:rsidR="00DA3ED8" w:rsidRPr="001907B9">
        <w:rPr>
          <w:vertAlign w:val="subscript"/>
        </w:rPr>
        <w:t>2</w:t>
      </w:r>
      <w:r>
        <w:t xml:space="preserve"> and come with a limitation to</w:t>
      </w:r>
      <w:r w:rsidR="00DA3ED8">
        <w:t xml:space="preserve"> </w:t>
      </w:r>
      <w:r w:rsidR="0027046F">
        <w:t xml:space="preserve">measuring </w:t>
      </w:r>
      <w:r w:rsidR="00DA3ED8">
        <w:t>places along a drive route</w:t>
      </w:r>
      <w:r w:rsidR="001907B9">
        <w:t>, though</w:t>
      </w:r>
      <w:r w:rsidR="00DA3ED8">
        <w:t xml:space="preserve">. </w:t>
      </w:r>
      <w:r w:rsidR="00416805">
        <w:t>Minimization of drive test (MDT) continue to progress in standardization as the</w:t>
      </w:r>
      <w:r w:rsidR="00547518">
        <w:t xml:space="preserve"> underlying motives follow</w:t>
      </w:r>
      <w:r w:rsidR="00416805">
        <w:t xml:space="preserve"> </w:t>
      </w:r>
      <w:r w:rsidR="00DA3065">
        <w:t xml:space="preserve">with </w:t>
      </w:r>
      <w:r w:rsidR="00416805">
        <w:t>th</w:t>
      </w:r>
      <w:r w:rsidR="0027046F">
        <w:t>e evolution of commercial market</w:t>
      </w:r>
      <w:r w:rsidR="00416805">
        <w:t>.</w:t>
      </w:r>
      <w:r w:rsidR="00547518">
        <w:t xml:space="preserve"> It is highly beneficial to </w:t>
      </w:r>
      <w:r w:rsidR="00FA78CE">
        <w:t>develop</w:t>
      </w:r>
      <w:r w:rsidR="00DA3065">
        <w:t xml:space="preserve"> </w:t>
      </w:r>
      <w:r w:rsidR="00547518">
        <w:t>automate</w:t>
      </w:r>
      <w:r w:rsidR="00DA3065">
        <w:t>d</w:t>
      </w:r>
      <w:r w:rsidR="00547518">
        <w:t xml:space="preserve"> collection </w:t>
      </w:r>
      <w:r w:rsidR="002F2286">
        <w:t xml:space="preserve">of </w:t>
      </w:r>
      <w:r w:rsidR="00547518">
        <w:t>MDT measurements</w:t>
      </w:r>
      <w:r w:rsidR="00D0017F">
        <w:t xml:space="preserve">, </w:t>
      </w:r>
      <w:r w:rsidR="0027046F">
        <w:t>with both</w:t>
      </w:r>
      <w:r w:rsidR="00676A9B">
        <w:t>:</w:t>
      </w:r>
      <w:r w:rsidR="00D0017F">
        <w:t xml:space="preserve"> UE and RAN node involvement,</w:t>
      </w:r>
      <w:r w:rsidR="00547518">
        <w:t xml:space="preserve"> and thus minimize the need for operators to rely on manual process of monitoring and optimizing thei</w:t>
      </w:r>
      <w:r w:rsidR="00CA7726">
        <w:t>r networks</w:t>
      </w:r>
      <w:r w:rsidR="00D55C19">
        <w:t xml:space="preserve">. </w:t>
      </w:r>
    </w:p>
    <w:p w:rsidR="00203D79" w:rsidRDefault="00203D79" w:rsidP="00F04AF3">
      <w:pPr>
        <w:jc w:val="both"/>
      </w:pPr>
      <w:r>
        <w:rPr>
          <w:lang w:val="en-US"/>
        </w:rPr>
        <w:t>Parent</w:t>
      </w:r>
      <w:r w:rsidR="00547518">
        <w:t xml:space="preserve"> </w:t>
      </w:r>
      <w:r w:rsidR="003D339C">
        <w:t xml:space="preserve">MDT </w:t>
      </w:r>
      <w:r w:rsidR="00547518">
        <w:t>Work Item</w:t>
      </w:r>
      <w:r>
        <w:t>s</w:t>
      </w:r>
      <w:r w:rsidR="00380F81">
        <w:t xml:space="preserve"> </w:t>
      </w:r>
      <w:r w:rsidR="002F2286">
        <w:t xml:space="preserve">aimed at </w:t>
      </w:r>
      <w:r w:rsidR="00EF3E70">
        <w:t xml:space="preserve">defining </w:t>
      </w:r>
      <w:r w:rsidR="002F2286">
        <w:t>methods</w:t>
      </w:r>
      <w:r w:rsidR="00EF3E70">
        <w:t xml:space="preserve"> </w:t>
      </w:r>
      <w:r w:rsidR="00E13ADB">
        <w:t xml:space="preserve">in context of two use cases prioritized: coverage optimisation and QoS verification. </w:t>
      </w:r>
      <w:r w:rsidR="003D339C">
        <w:t>T</w:t>
      </w:r>
      <w:r>
        <w:t>he work towards completion of Rel-11 MDT content</w:t>
      </w:r>
      <w:r w:rsidR="00E13ADB">
        <w:t xml:space="preserve"> with a focus on the latter one, </w:t>
      </w:r>
      <w:r>
        <w:t>revealed</w:t>
      </w:r>
      <w:r w:rsidR="00005916">
        <w:t xml:space="preserve"> a</w:t>
      </w:r>
      <w:r>
        <w:t xml:space="preserve"> limitation to</w:t>
      </w:r>
      <w:r w:rsidR="000A3E15">
        <w:t xml:space="preserve"> </w:t>
      </w:r>
      <w:r>
        <w:t xml:space="preserve">non-GBR </w:t>
      </w:r>
      <w:r w:rsidR="003501E3">
        <w:t xml:space="preserve">(Guaranteed Bit Rate) </w:t>
      </w:r>
      <w:r>
        <w:t xml:space="preserve">type data statistics only. </w:t>
      </w:r>
      <w:r w:rsidR="00E13ADB">
        <w:t xml:space="preserve">Hence, a support </w:t>
      </w:r>
      <w:r w:rsidR="0045776E" w:rsidRPr="0045776E">
        <w:t xml:space="preserve">consisting of the network and </w:t>
      </w:r>
      <w:r w:rsidR="0045776E" w:rsidRPr="001C04D2">
        <w:t>potentially</w:t>
      </w:r>
      <w:r w:rsidR="00AE67FF" w:rsidRPr="001C04D2">
        <w:t xml:space="preserve"> also</w:t>
      </w:r>
      <w:r w:rsidR="00AE67FF">
        <w:rPr>
          <w:color w:val="BFBFBF"/>
        </w:rPr>
        <w:t xml:space="preserve"> </w:t>
      </w:r>
      <w:r w:rsidR="0045776E" w:rsidRPr="0045776E">
        <w:t>UE involvement</w:t>
      </w:r>
      <w:r w:rsidR="00625823">
        <w:t xml:space="preserve"> </w:t>
      </w:r>
      <w:r w:rsidR="00E13ADB">
        <w:t xml:space="preserve">for QoS verification </w:t>
      </w:r>
      <w:r w:rsidR="00515D31">
        <w:t xml:space="preserve">is needed. </w:t>
      </w:r>
      <w:r>
        <w:t>The</w:t>
      </w:r>
      <w:r w:rsidR="00D0017F">
        <w:t xml:space="preserve">refore, </w:t>
      </w:r>
      <w:r>
        <w:t xml:space="preserve">Rel-12 work should follow </w:t>
      </w:r>
      <w:r w:rsidR="00AE67FF">
        <w:t xml:space="preserve">Rel.11 objectives </w:t>
      </w:r>
      <w:r w:rsidR="000A3E15">
        <w:t xml:space="preserve">of QoS support in order </w:t>
      </w:r>
      <w:r w:rsidR="00005916">
        <w:t xml:space="preserve">to complement solutions for </w:t>
      </w:r>
      <w:r w:rsidR="003E355E">
        <w:t>monitoring user experience</w:t>
      </w:r>
      <w:r w:rsidR="00005916">
        <w:t xml:space="preserve"> and study a need for </w:t>
      </w:r>
      <w:r w:rsidR="007F5206">
        <w:t xml:space="preserve">plain and evident </w:t>
      </w:r>
      <w:r w:rsidR="00005916">
        <w:t xml:space="preserve">enhancements on </w:t>
      </w:r>
      <w:r w:rsidR="00E13ADB">
        <w:t>reflecting of user experience quality</w:t>
      </w:r>
      <w:r w:rsidR="000A3E15">
        <w:t>.</w:t>
      </w:r>
      <w:r w:rsidR="00005916">
        <w:t xml:space="preserve"> </w:t>
      </w:r>
      <w:r w:rsidR="003E355E">
        <w:t xml:space="preserve"> </w:t>
      </w:r>
    </w:p>
    <w:p w:rsidR="00E866E8" w:rsidRDefault="00E956EF" w:rsidP="00E866E8">
      <w:pPr>
        <w:jc w:val="both"/>
      </w:pPr>
      <w:r>
        <w:t xml:space="preserve">Successful roll-outs of the LTE network </w:t>
      </w:r>
      <w:r w:rsidR="00DD2DC6">
        <w:t xml:space="preserve">may </w:t>
      </w:r>
      <w:r>
        <w:t xml:space="preserve">require </w:t>
      </w:r>
      <w:r w:rsidR="00F04AF3">
        <w:t xml:space="preserve">further </w:t>
      </w:r>
      <w:r>
        <w:t xml:space="preserve">analysing and prospective MDT procedures. </w:t>
      </w:r>
      <w:r w:rsidR="000A3E15">
        <w:t>T</w:t>
      </w:r>
      <w:r w:rsidR="003E355E">
        <w:t xml:space="preserve">he MDT evolution to Rel-12 </w:t>
      </w:r>
      <w:r w:rsidR="00005916">
        <w:t xml:space="preserve">should </w:t>
      </w:r>
      <w:r>
        <w:t xml:space="preserve">therefore </w:t>
      </w:r>
      <w:r w:rsidR="0027046F">
        <w:t xml:space="preserve">ensure the feature serviceability in new upcoming deployments. </w:t>
      </w:r>
      <w:r w:rsidR="00DD2DC6">
        <w:t xml:space="preserve">In particular, </w:t>
      </w:r>
      <w:r w:rsidR="003E4F80">
        <w:t xml:space="preserve">small cell deployment appears to be up-and-coming change in future networks, </w:t>
      </w:r>
      <w:r w:rsidR="00271CAB">
        <w:t xml:space="preserve">hence </w:t>
      </w:r>
      <w:r w:rsidR="007F5AEB">
        <w:t xml:space="preserve">standardization </w:t>
      </w:r>
      <w:r w:rsidR="0027046F">
        <w:t>efforts o</w:t>
      </w:r>
      <w:r w:rsidR="007F5AEB">
        <w:t>n</w:t>
      </w:r>
      <w:r w:rsidR="0027046F">
        <w:t xml:space="preserve"> </w:t>
      </w:r>
      <w:r w:rsidR="00C65152">
        <w:t>small cell enhancement</w:t>
      </w:r>
      <w:r w:rsidR="0027046F">
        <w:t xml:space="preserve"> solutions</w:t>
      </w:r>
      <w:r w:rsidR="00294A0A">
        <w:t xml:space="preserve"> </w:t>
      </w:r>
      <w:r w:rsidR="007F5AEB">
        <w:t xml:space="preserve">may yield a certain insight into MDT </w:t>
      </w:r>
      <w:proofErr w:type="gramStart"/>
      <w:r w:rsidR="007F5AEB">
        <w:t xml:space="preserve">development </w:t>
      </w:r>
      <w:r w:rsidR="00E866E8">
        <w:t>.</w:t>
      </w:r>
      <w:proofErr w:type="gramEnd"/>
      <w:r w:rsidR="00E866E8">
        <w:t xml:space="preserve"> However, since </w:t>
      </w:r>
      <w:r w:rsidR="00C65152">
        <w:t>small cell</w:t>
      </w:r>
      <w:r w:rsidR="009576E6">
        <w:t xml:space="preserve"> enhancements</w:t>
      </w:r>
      <w:r w:rsidR="00C65152">
        <w:t xml:space="preserve"> related </w:t>
      </w:r>
      <w:r w:rsidR="0016413E">
        <w:t xml:space="preserve">requirements and </w:t>
      </w:r>
      <w:r w:rsidR="00E866E8">
        <w:t xml:space="preserve">features are not clearly defined yet it is therefore proposed to assign </w:t>
      </w:r>
      <w:r w:rsidR="00035B8E">
        <w:t xml:space="preserve">lower </w:t>
      </w:r>
      <w:r w:rsidR="00E866E8">
        <w:t xml:space="preserve">priority to </w:t>
      </w:r>
      <w:r w:rsidR="0016413E">
        <w:t xml:space="preserve">potential </w:t>
      </w:r>
      <w:r w:rsidR="00763A6D">
        <w:t xml:space="preserve">studies of </w:t>
      </w:r>
      <w:r w:rsidR="0016413E">
        <w:t xml:space="preserve">MDT support </w:t>
      </w:r>
      <w:r w:rsidR="00E866E8">
        <w:t xml:space="preserve">specific for </w:t>
      </w:r>
      <w:r w:rsidR="00C65152">
        <w:t xml:space="preserve">small cell enhancements </w:t>
      </w:r>
      <w:r w:rsidR="00DD2DC6">
        <w:t xml:space="preserve">and consider relevant MDT improvements only if </w:t>
      </w:r>
      <w:r w:rsidR="0016413E">
        <w:t>small cell</w:t>
      </w:r>
      <w:r w:rsidR="00C65152">
        <w:t xml:space="preserve"> enhancements</w:t>
      </w:r>
      <w:r w:rsidR="00DD2DC6">
        <w:t xml:space="preserve"> stud</w:t>
      </w:r>
      <w:r w:rsidR="0016413E">
        <w:t>ies determine</w:t>
      </w:r>
      <w:r w:rsidR="00DD2DC6">
        <w:t xml:space="preserve"> such a need</w:t>
      </w:r>
      <w:r w:rsidR="00E866E8">
        <w:t>.</w:t>
      </w:r>
    </w:p>
    <w:p w:rsidR="00664C76" w:rsidRDefault="00664C76" w:rsidP="00F04AF3">
      <w:pPr>
        <w:jc w:val="both"/>
      </w:pPr>
    </w:p>
    <w:p w:rsidR="008A76FD" w:rsidRDefault="008A76FD" w:rsidP="001C5C86">
      <w:pPr>
        <w:pStyle w:val="Heading2"/>
      </w:pPr>
      <w:r>
        <w:t>4</w:t>
      </w:r>
      <w:r>
        <w:tab/>
        <w:t>Objective</w:t>
      </w:r>
      <w:r w:rsidR="00FD3A4E">
        <w:t xml:space="preserve"> *</w:t>
      </w:r>
    </w:p>
    <w:p w:rsidR="00FC36A9" w:rsidRDefault="00515D31" w:rsidP="00E956EF">
      <w:r>
        <w:t xml:space="preserve">The objective </w:t>
      </w:r>
      <w:r w:rsidR="006F070A">
        <w:t xml:space="preserve">is to </w:t>
      </w:r>
      <w:r w:rsidR="0016413E">
        <w:t xml:space="preserve">study </w:t>
      </w:r>
      <w:r w:rsidR="00B350A8">
        <w:t>MDT solutions towards</w:t>
      </w:r>
      <w:r w:rsidR="006F070A">
        <w:t>:</w:t>
      </w:r>
    </w:p>
    <w:p w:rsidR="00FC36A9" w:rsidRDefault="00FC36A9" w:rsidP="00E956EF">
      <w:pPr>
        <w:pStyle w:val="ListParagraph"/>
        <w:numPr>
          <w:ilvl w:val="0"/>
          <w:numId w:val="26"/>
        </w:numPr>
      </w:pPr>
      <w:r>
        <w:t>E</w:t>
      </w:r>
      <w:r w:rsidR="006F070A">
        <w:t>nhance</w:t>
      </w:r>
      <w:r w:rsidR="00B350A8">
        <w:t>d</w:t>
      </w:r>
      <w:r>
        <w:t xml:space="preserve"> </w:t>
      </w:r>
      <w:r w:rsidR="0098094B">
        <w:t>QoS Verification use case</w:t>
      </w:r>
      <w:r w:rsidR="0016413E">
        <w:t xml:space="preserve"> support</w:t>
      </w:r>
    </w:p>
    <w:p w:rsidR="00FB7B2F" w:rsidRDefault="00EC1C7A">
      <w:pPr>
        <w:pStyle w:val="ListParagraph"/>
        <w:numPr>
          <w:ilvl w:val="1"/>
          <w:numId w:val="26"/>
        </w:numPr>
      </w:pPr>
      <w:r>
        <w:t xml:space="preserve">Define QoS requirements for MDT measurements characterizing GBR traffic </w:t>
      </w:r>
    </w:p>
    <w:p w:rsidR="00EA4C0F" w:rsidRDefault="00EA4C0F" w:rsidP="00EC1C7A">
      <w:pPr>
        <w:pStyle w:val="ListParagraph"/>
        <w:numPr>
          <w:ilvl w:val="1"/>
          <w:numId w:val="26"/>
        </w:numPr>
      </w:pPr>
      <w:r>
        <w:t xml:space="preserve">Examine </w:t>
      </w:r>
      <w:r w:rsidR="004054D9">
        <w:t xml:space="preserve">remaining </w:t>
      </w:r>
      <w:r w:rsidR="00240536">
        <w:t>motives</w:t>
      </w:r>
      <w:r w:rsidR="004054D9">
        <w:t xml:space="preserve"> for </w:t>
      </w:r>
      <w:r>
        <w:t xml:space="preserve">QoS </w:t>
      </w:r>
      <w:r w:rsidR="004054D9">
        <w:t>verification where the radio interface is the bottleneck</w:t>
      </w:r>
    </w:p>
    <w:p w:rsidR="00635AD2" w:rsidRDefault="00EC1C7A" w:rsidP="00EC1C7A">
      <w:pPr>
        <w:pStyle w:val="ListParagraph"/>
        <w:numPr>
          <w:ilvl w:val="1"/>
          <w:numId w:val="26"/>
        </w:numPr>
      </w:pPr>
      <w:r>
        <w:lastRenderedPageBreak/>
        <w:t>Study logging and reporting capabilities</w:t>
      </w:r>
      <w:r w:rsidR="008B6708">
        <w:t xml:space="preserve"> </w:t>
      </w:r>
      <w:r>
        <w:t>for MDT measurements guaranteeing the negotiated bit rate</w:t>
      </w:r>
      <w:r w:rsidR="00567E72">
        <w:t>, including a facilitated linkage of the measurements with location information</w:t>
      </w:r>
    </w:p>
    <w:p w:rsidR="00567E72" w:rsidRDefault="00CF2B1F" w:rsidP="00567E72">
      <w:pPr>
        <w:numPr>
          <w:ilvl w:val="1"/>
          <w:numId w:val="26"/>
        </w:numPr>
      </w:pPr>
      <w:r>
        <w:t>Analyze provision of</w:t>
      </w:r>
      <w:r w:rsidR="006B3D0E">
        <w:t xml:space="preserve"> improved feedback on </w:t>
      </w:r>
      <w:r w:rsidR="004054D9">
        <w:t xml:space="preserve">QoS verification considering the </w:t>
      </w:r>
      <w:r w:rsidR="00EC1C7A">
        <w:t>impact to the UE</w:t>
      </w:r>
      <w:r w:rsidR="00AB42A1">
        <w:t xml:space="preserve"> </w:t>
      </w:r>
    </w:p>
    <w:p w:rsidR="00FB7B2F" w:rsidRDefault="003D75CD">
      <w:pPr>
        <w:pStyle w:val="ListParagraph"/>
        <w:numPr>
          <w:ilvl w:val="2"/>
          <w:numId w:val="26"/>
        </w:numPr>
      </w:pPr>
      <w:r>
        <w:t>Consider a</w:t>
      </w:r>
      <w:r w:rsidR="00EA4C0F">
        <w:t xml:space="preserve"> correlation</w:t>
      </w:r>
      <w:r>
        <w:t xml:space="preserve"> feasibility of any new QoS measurement with location information </w:t>
      </w:r>
      <w:r w:rsidR="00EA4C0F">
        <w:t>provided as per MDT positioning principles</w:t>
      </w:r>
    </w:p>
    <w:p w:rsidR="00DB5904" w:rsidRDefault="00DB5904" w:rsidP="00DB5904">
      <w:pPr>
        <w:pStyle w:val="ListParagraph"/>
        <w:numPr>
          <w:ilvl w:val="0"/>
          <w:numId w:val="26"/>
        </w:numPr>
      </w:pPr>
      <w:r>
        <w:t>Generic MDT improvements</w:t>
      </w:r>
      <w:r w:rsidR="0071633E">
        <w:t xml:space="preserve"> for distorted </w:t>
      </w:r>
      <w:r w:rsidR="00877954">
        <w:t xml:space="preserve">or redundant </w:t>
      </w:r>
      <w:r w:rsidR="00A83F04">
        <w:t>data collection</w:t>
      </w:r>
    </w:p>
    <w:p w:rsidR="00DB5904" w:rsidRDefault="00DB5904" w:rsidP="00DB5904">
      <w:pPr>
        <w:pStyle w:val="ListParagraph"/>
        <w:numPr>
          <w:ilvl w:val="1"/>
          <w:numId w:val="26"/>
        </w:numPr>
      </w:pPr>
      <w:r>
        <w:t>Study the need for MDT data filtering or MDT procedures adaptation for devices handling diverse traffic</w:t>
      </w:r>
      <w:r w:rsidR="004054D9">
        <w:t xml:space="preserve"> </w:t>
      </w:r>
      <w:r>
        <w:t>(e.g. IDC, eDDA)</w:t>
      </w:r>
    </w:p>
    <w:p w:rsidR="0098094B" w:rsidRDefault="0098094B" w:rsidP="00E956EF">
      <w:pPr>
        <w:pStyle w:val="ListParagraph"/>
        <w:numPr>
          <w:ilvl w:val="0"/>
          <w:numId w:val="26"/>
        </w:numPr>
      </w:pPr>
      <w:r>
        <w:t xml:space="preserve">MDT extensions for </w:t>
      </w:r>
      <w:r w:rsidR="00FC36A9">
        <w:t>small cell deployments</w:t>
      </w:r>
    </w:p>
    <w:p w:rsidR="00A22020" w:rsidRDefault="001F7801" w:rsidP="00AD6415">
      <w:pPr>
        <w:pStyle w:val="ListParagraph"/>
        <w:numPr>
          <w:ilvl w:val="1"/>
          <w:numId w:val="26"/>
        </w:numPr>
      </w:pPr>
      <w:r>
        <w:t>B</w:t>
      </w:r>
      <w:r w:rsidRPr="00897E4D">
        <w:t>ased on the defined use cases</w:t>
      </w:r>
      <w:r w:rsidR="00CC09B0">
        <w:t xml:space="preserve">, </w:t>
      </w:r>
      <w:r w:rsidRPr="00897E4D">
        <w:t>requirements</w:t>
      </w:r>
      <w:r w:rsidR="00CC09B0">
        <w:t xml:space="preserve"> and deployment scenarios identified under</w:t>
      </w:r>
      <w:r w:rsidR="00AD333A">
        <w:t xml:space="preserve"> Small Cell Enhancements</w:t>
      </w:r>
      <w:r w:rsidR="00CC09B0">
        <w:t xml:space="preserve"> </w:t>
      </w:r>
      <w:r w:rsidR="00C65152">
        <w:t>Study Item</w:t>
      </w:r>
      <w:r w:rsidR="00240536">
        <w:t>(s)</w:t>
      </w:r>
      <w:r>
        <w:t>, s</w:t>
      </w:r>
      <w:r w:rsidRPr="00897E4D">
        <w:t xml:space="preserve">tudy the necessity of </w:t>
      </w:r>
      <w:r>
        <w:t xml:space="preserve">adapting MDT </w:t>
      </w:r>
      <w:r w:rsidRPr="00897E4D">
        <w:t xml:space="preserve">measurements </w:t>
      </w:r>
      <w:r>
        <w:t>and/or procedures</w:t>
      </w:r>
      <w:r w:rsidR="00A22020">
        <w:t xml:space="preserve"> with respect to UE and NW impacts</w:t>
      </w:r>
    </w:p>
    <w:p w:rsidR="0018738A" w:rsidRPr="008B6708" w:rsidRDefault="0045776E" w:rsidP="0018738A">
      <w:pPr>
        <w:ind w:left="754" w:right="-99"/>
      </w:pPr>
      <w:r w:rsidRPr="008B6708">
        <w:t xml:space="preserve">Note: This study is projected based on </w:t>
      </w:r>
      <w:r w:rsidR="00C65152" w:rsidRPr="008B6708">
        <w:t>Small Cell Enhancements</w:t>
      </w:r>
      <w:r w:rsidR="008B6708">
        <w:t xml:space="preserve"> </w:t>
      </w:r>
      <w:r w:rsidRPr="008B6708">
        <w:t>Study Item</w:t>
      </w:r>
      <w:r w:rsidR="00240536" w:rsidRPr="008B6708">
        <w:t>(s)</w:t>
      </w:r>
      <w:r w:rsidRPr="008B6708">
        <w:t xml:space="preserve"> progress and outcome.</w:t>
      </w:r>
    </w:p>
    <w:p w:rsidR="003E4F80" w:rsidRPr="00B92D47" w:rsidRDefault="003E4F80" w:rsidP="003E4F80">
      <w:r>
        <w:rPr>
          <w:lang w:val="en-US"/>
        </w:rPr>
        <w:t>A</w:t>
      </w:r>
      <w:r>
        <w:t xml:space="preserve">ll the considerations for further MDT improvements should be based on analysis of the applicability, usefulness and feasibility, of the solutions before introducing additional standardised methods. In cases where there are alternative technical solutions, unless there is a clear advantage, priority should be given to solutions based on the existing UE and network </w:t>
      </w:r>
      <w:r w:rsidRPr="00B92D47">
        <w:t xml:space="preserve">measurements and procedures. </w:t>
      </w:r>
    </w:p>
    <w:p w:rsidR="003E4F80" w:rsidRPr="00B92D47" w:rsidRDefault="003E4F80" w:rsidP="003E4F80">
      <w:pPr>
        <w:rPr>
          <w:bCs/>
        </w:rPr>
      </w:pPr>
      <w:r w:rsidRPr="00B92D47">
        <w:t xml:space="preserve">Further, </w:t>
      </w:r>
      <w:r w:rsidRPr="00B92D47">
        <w:rPr>
          <w:bCs/>
        </w:rPr>
        <w:t>the following principles should be followed when developing the solutions for MDT enhancements:</w:t>
      </w:r>
    </w:p>
    <w:p w:rsidR="003E4F80" w:rsidRPr="00B92D47" w:rsidRDefault="003E4F80" w:rsidP="003E4F80">
      <w:pPr>
        <w:numPr>
          <w:ilvl w:val="0"/>
          <w:numId w:val="16"/>
        </w:numPr>
        <w:overflowPunct/>
        <w:autoSpaceDE/>
        <w:autoSpaceDN/>
        <w:adjustRightInd/>
        <w:jc w:val="both"/>
        <w:textAlignment w:val="auto"/>
      </w:pPr>
      <w:r w:rsidRPr="00B92D47">
        <w:rPr>
          <w:bCs/>
        </w:rPr>
        <w:t>Principl</w:t>
      </w:r>
      <w:r w:rsidR="00C24F5E">
        <w:rPr>
          <w:bCs/>
        </w:rPr>
        <w:t xml:space="preserve">es established for </w:t>
      </w:r>
      <w:r w:rsidR="00C24F5E" w:rsidRPr="001F2088">
        <w:rPr>
          <w:bCs/>
        </w:rPr>
        <w:t xml:space="preserve">MDT </w:t>
      </w:r>
      <w:r w:rsidR="00193C48" w:rsidRPr="00193C48">
        <w:rPr>
          <w:bCs/>
        </w:rPr>
        <w:t>in TS 37.320</w:t>
      </w:r>
      <w:r w:rsidRPr="00B92D47">
        <w:rPr>
          <w:bCs/>
        </w:rPr>
        <w:t xml:space="preserve"> are the baseline</w:t>
      </w:r>
      <w:r>
        <w:rPr>
          <w:bCs/>
        </w:rPr>
        <w:t>,</w:t>
      </w:r>
      <w:r w:rsidRPr="00B92D47">
        <w:rPr>
          <w:bCs/>
        </w:rPr>
        <w:t xml:space="preserve"> i.e. both real time and non real time </w:t>
      </w:r>
      <w:r>
        <w:rPr>
          <w:bCs/>
        </w:rPr>
        <w:t>reporting</w:t>
      </w:r>
      <w:r w:rsidRPr="00B92D47">
        <w:rPr>
          <w:bCs/>
        </w:rPr>
        <w:t xml:space="preserve"> are considered, measurements are configured to the UE by </w:t>
      </w:r>
      <w:r w:rsidRPr="00B92D47">
        <w:rPr>
          <w:lang w:val="en-US"/>
        </w:rPr>
        <w:t>E-UTRAN</w:t>
      </w:r>
      <w:r w:rsidRPr="00B92D47">
        <w:rPr>
          <w:bCs/>
        </w:rPr>
        <w:t xml:space="preserve"> by RRC signalling, based on Network management systems measurement definitions configured to </w:t>
      </w:r>
      <w:r w:rsidRPr="00B92D47">
        <w:rPr>
          <w:lang w:val="en-US"/>
        </w:rPr>
        <w:t xml:space="preserve">E-UTRAN, the measurements from the UE can be combined/ processed with the network measurements </w:t>
      </w:r>
      <w:r w:rsidRPr="00B92D47">
        <w:rPr>
          <w:bCs/>
        </w:rPr>
        <w:t xml:space="preserve">already available in the </w:t>
      </w:r>
      <w:r w:rsidRPr="00B92D47">
        <w:rPr>
          <w:lang w:val="en-US"/>
        </w:rPr>
        <w:t>E-UTRAN</w:t>
      </w:r>
      <w:r w:rsidRPr="00B92D47">
        <w:rPr>
          <w:bCs/>
        </w:rPr>
        <w:t xml:space="preserve"> </w:t>
      </w:r>
      <w:r w:rsidRPr="00B92D47">
        <w:rPr>
          <w:lang w:val="en-US"/>
        </w:rPr>
        <w:t xml:space="preserve">and sent to the MDT-entity outside </w:t>
      </w:r>
      <w:r w:rsidRPr="00B92D47">
        <w:rPr>
          <w:bCs/>
        </w:rPr>
        <w:t xml:space="preserve">the E-UTRAN. </w:t>
      </w:r>
    </w:p>
    <w:p w:rsidR="003E4F80" w:rsidRPr="00D56BDC" w:rsidRDefault="003E4F80" w:rsidP="003E4F80">
      <w:pPr>
        <w:numPr>
          <w:ilvl w:val="0"/>
          <w:numId w:val="16"/>
        </w:numPr>
        <w:overflowPunct/>
        <w:autoSpaceDE/>
        <w:autoSpaceDN/>
        <w:adjustRightInd/>
        <w:jc w:val="both"/>
        <w:textAlignment w:val="auto"/>
        <w:rPr>
          <w:bCs/>
        </w:rPr>
      </w:pPr>
      <w:r w:rsidRPr="00B92D47">
        <w:rPr>
          <w:lang w:eastAsia="en-US"/>
        </w:rPr>
        <w:t>The use</w:t>
      </w:r>
      <w:r>
        <w:rPr>
          <w:lang w:eastAsia="en-US"/>
        </w:rPr>
        <w:t xml:space="preserve"> cases and related requirements should be refined with respect to the defined MDT baseline functionality.</w:t>
      </w:r>
    </w:p>
    <w:p w:rsidR="003E4F80" w:rsidRPr="00B92D47" w:rsidRDefault="003E4F80" w:rsidP="003E4F80">
      <w:pPr>
        <w:numPr>
          <w:ilvl w:val="0"/>
          <w:numId w:val="16"/>
        </w:numPr>
        <w:overflowPunct/>
        <w:autoSpaceDE/>
        <w:autoSpaceDN/>
        <w:adjustRightInd/>
        <w:jc w:val="both"/>
        <w:textAlignment w:val="auto"/>
        <w:rPr>
          <w:bCs/>
        </w:rPr>
      </w:pPr>
      <w:r>
        <w:t xml:space="preserve">Duplication of the existing functionality should </w:t>
      </w:r>
      <w:r w:rsidRPr="00B92D47">
        <w:t>be avoided</w:t>
      </w:r>
      <w:r w:rsidRPr="00B92D47">
        <w:rPr>
          <w:bCs/>
        </w:rPr>
        <w:t xml:space="preserve">. </w:t>
      </w:r>
    </w:p>
    <w:p w:rsidR="003E4F80" w:rsidRPr="00B92D47" w:rsidRDefault="003E4F80" w:rsidP="003E4F80">
      <w:pPr>
        <w:numPr>
          <w:ilvl w:val="0"/>
          <w:numId w:val="16"/>
        </w:numPr>
        <w:rPr>
          <w:bCs/>
        </w:rPr>
      </w:pPr>
      <w:r w:rsidRPr="00B92D47">
        <w:rPr>
          <w:bCs/>
        </w:rPr>
        <w:t>Measurement configurations and functionalities should be identified for the targeted use cases</w:t>
      </w:r>
      <w:r w:rsidRPr="00B92D47">
        <w:t>.</w:t>
      </w:r>
    </w:p>
    <w:p w:rsidR="003E4F80" w:rsidRDefault="003E4F80" w:rsidP="003E4F80">
      <w:pPr>
        <w:numPr>
          <w:ilvl w:val="0"/>
          <w:numId w:val="16"/>
        </w:numPr>
        <w:overflowPunct/>
        <w:autoSpaceDE/>
        <w:autoSpaceDN/>
        <w:adjustRightInd/>
        <w:jc w:val="both"/>
        <w:textAlignment w:val="auto"/>
        <w:rPr>
          <w:bCs/>
        </w:rPr>
      </w:pPr>
      <w:r>
        <w:rPr>
          <w:bCs/>
        </w:rPr>
        <w:t>Impact to end user experience and system performance needs to be kept acceptable (e.g. MDT solutions should be developed so that UE power consumption can be kept reasonable when MDT is deployed and used in the networks as well as keeping complexity and processing requirements in network nodes to a reasonable level).</w:t>
      </w:r>
    </w:p>
    <w:p w:rsidR="003E4F80" w:rsidRDefault="003E4F80" w:rsidP="003E4F80">
      <w:pPr>
        <w:numPr>
          <w:ilvl w:val="0"/>
          <w:numId w:val="16"/>
        </w:numPr>
        <w:overflowPunct/>
        <w:autoSpaceDE/>
        <w:autoSpaceDN/>
        <w:adjustRightInd/>
        <w:jc w:val="both"/>
        <w:textAlignment w:val="auto"/>
        <w:rPr>
          <w:bCs/>
        </w:rPr>
      </w:pPr>
      <w:r>
        <w:rPr>
          <w:bCs/>
        </w:rPr>
        <w:t>UE complexity and memory requirements for MDT support need to be carefully considered.</w:t>
      </w:r>
    </w:p>
    <w:p w:rsidR="003E4F80" w:rsidRDefault="008B6708" w:rsidP="003E4F80">
      <w:r>
        <w:t xml:space="preserve">The required activities </w:t>
      </w:r>
      <w:r w:rsidR="003E4F80">
        <w:t>to achieve these objectives include:</w:t>
      </w:r>
    </w:p>
    <w:p w:rsidR="003E4F80" w:rsidRDefault="003E4F80" w:rsidP="003E4F80">
      <w:pPr>
        <w:jc w:val="both"/>
        <w:rPr>
          <w:lang w:val="en-US"/>
        </w:rPr>
      </w:pPr>
      <w:r>
        <w:rPr>
          <w:lang w:val="en-US"/>
        </w:rPr>
        <w:t>For RAN2:</w:t>
      </w:r>
    </w:p>
    <w:p w:rsidR="003E4F80" w:rsidRPr="001F2088" w:rsidRDefault="003E4F80" w:rsidP="003E4F80">
      <w:pPr>
        <w:numPr>
          <w:ilvl w:val="0"/>
          <w:numId w:val="15"/>
        </w:numPr>
        <w:jc w:val="both"/>
      </w:pPr>
      <w:r w:rsidRPr="001F2088">
        <w:rPr>
          <w:rFonts w:hint="eastAsia"/>
          <w:lang w:val="en-US"/>
        </w:rPr>
        <w:t>S</w:t>
      </w:r>
      <w:r w:rsidR="00C5373C">
        <w:rPr>
          <w:lang w:val="en-US"/>
        </w:rPr>
        <w:t>t</w:t>
      </w:r>
      <w:r w:rsidR="008B6708">
        <w:rPr>
          <w:lang w:val="en-US"/>
        </w:rPr>
        <w:t>u</w:t>
      </w:r>
      <w:r w:rsidR="00C5373C">
        <w:rPr>
          <w:lang w:val="en-US"/>
        </w:rPr>
        <w:t>dy s</w:t>
      </w:r>
      <w:r w:rsidRPr="001F2088">
        <w:rPr>
          <w:rFonts w:hint="eastAsia"/>
          <w:lang w:val="en-US"/>
        </w:rPr>
        <w:t xml:space="preserve">tage </w:t>
      </w:r>
      <w:r w:rsidR="00193C48" w:rsidRPr="00193C48">
        <w:rPr>
          <w:lang w:val="en-US"/>
        </w:rPr>
        <w:t>1</w:t>
      </w:r>
      <w:r w:rsidRPr="001F2088">
        <w:rPr>
          <w:rFonts w:hint="eastAsia"/>
          <w:lang w:val="en-US"/>
        </w:rPr>
        <w:t xml:space="preserve"> </w:t>
      </w:r>
      <w:r w:rsidR="00C5373C">
        <w:rPr>
          <w:lang w:val="en-US"/>
        </w:rPr>
        <w:t xml:space="preserve">aspects and define use cases and requirements for </w:t>
      </w:r>
      <w:r w:rsidR="00561AB2">
        <w:t xml:space="preserve"> Rel-12</w:t>
      </w:r>
      <w:r w:rsidRPr="001F2088">
        <w:t xml:space="preserve"> MDT </w:t>
      </w:r>
      <w:r w:rsidR="00C5373C">
        <w:t>enhancement</w:t>
      </w:r>
      <w:r w:rsidR="00C5373C" w:rsidRPr="001F2088">
        <w:t>s</w:t>
      </w:r>
      <w:r w:rsidRPr="001F2088">
        <w:rPr>
          <w:lang w:val="en-US"/>
        </w:rPr>
        <w:t xml:space="preserve">; </w:t>
      </w:r>
    </w:p>
    <w:p w:rsidR="003E4F80" w:rsidRPr="001F2088" w:rsidRDefault="00C5373C" w:rsidP="003E4F80">
      <w:pPr>
        <w:numPr>
          <w:ilvl w:val="0"/>
          <w:numId w:val="15"/>
        </w:numPr>
        <w:jc w:val="both"/>
        <w:rPr>
          <w:lang w:val="en-US"/>
        </w:rPr>
      </w:pPr>
      <w:r>
        <w:t>Study how</w:t>
      </w:r>
      <w:r>
        <w:rPr>
          <w:lang w:val="en-US"/>
        </w:rPr>
        <w:t xml:space="preserve"> </w:t>
      </w:r>
      <w:r w:rsidR="003E4F80" w:rsidRPr="001F2088">
        <w:rPr>
          <w:lang w:val="en-US"/>
        </w:rPr>
        <w:t xml:space="preserve">MDT </w:t>
      </w:r>
      <w:r w:rsidR="003E4F80" w:rsidRPr="001F2088">
        <w:rPr>
          <w:rFonts w:hint="eastAsia"/>
          <w:lang w:val="en-US"/>
        </w:rPr>
        <w:t>measurements/logs</w:t>
      </w:r>
      <w:r w:rsidR="003E4F80" w:rsidRPr="001F2088">
        <w:rPr>
          <w:lang w:val="en-US"/>
        </w:rPr>
        <w:t xml:space="preserve"> </w:t>
      </w:r>
      <w:proofErr w:type="spellStart"/>
      <w:r w:rsidR="00561AB2">
        <w:t>fulfill</w:t>
      </w:r>
      <w:proofErr w:type="spellEnd"/>
      <w:r w:rsidR="00561AB2">
        <w:t xml:space="preserve"> the </w:t>
      </w:r>
      <w:r w:rsidR="00193C48" w:rsidRPr="00193C48">
        <w:t>enhanced QoS</w:t>
      </w:r>
      <w:r w:rsidR="00C24F5E" w:rsidRPr="001F2088">
        <w:t xml:space="preserve"> use case</w:t>
      </w:r>
      <w:r w:rsidR="003E4F80" w:rsidRPr="001F2088">
        <w:t xml:space="preserve"> requirements</w:t>
      </w:r>
      <w:r w:rsidR="00C24F5E" w:rsidRPr="001F2088">
        <w:t>;</w:t>
      </w:r>
    </w:p>
    <w:p w:rsidR="00C24F5E" w:rsidRPr="001F2088" w:rsidRDefault="00193C48" w:rsidP="003E4F80">
      <w:pPr>
        <w:numPr>
          <w:ilvl w:val="0"/>
          <w:numId w:val="15"/>
        </w:numPr>
        <w:jc w:val="both"/>
        <w:rPr>
          <w:lang w:val="en-US"/>
        </w:rPr>
      </w:pPr>
      <w:r w:rsidRPr="00193C48">
        <w:rPr>
          <w:lang w:val="en-US"/>
        </w:rPr>
        <w:t xml:space="preserve">Identify MDT requirements and use cases applicable for </w:t>
      </w:r>
      <w:r w:rsidR="00C5373C">
        <w:rPr>
          <w:lang w:val="en-US"/>
        </w:rPr>
        <w:t>small cell enhancements taking into account the scenarios, requirements and detailed technical studies done under the Rel-12 small cell enhancements study item(s)</w:t>
      </w:r>
      <w:r w:rsidRPr="00193C48">
        <w:rPr>
          <w:lang w:val="en-US"/>
        </w:rPr>
        <w:t>;</w:t>
      </w:r>
    </w:p>
    <w:p w:rsidR="003E4F80" w:rsidRPr="003E4F80" w:rsidRDefault="001F2088" w:rsidP="00F04AF3">
      <w:pPr>
        <w:rPr>
          <w:lang w:val="en-US"/>
        </w:rPr>
      </w:pPr>
      <w:r>
        <w:rPr>
          <w:lang w:val="en-US"/>
        </w:rPr>
        <w:t>Other RAN WGs may be contacted if necessary.</w:t>
      </w:r>
    </w:p>
    <w:p w:rsidR="00F04AF3" w:rsidRPr="00F04AF3" w:rsidRDefault="00F04AF3" w:rsidP="00E956EF"/>
    <w:p w:rsidR="008A76FD" w:rsidRPr="005A7A99" w:rsidRDefault="00200F2F" w:rsidP="001C5C86">
      <w:pPr>
        <w:pStyle w:val="Heading2"/>
        <w:rPr>
          <w:lang w:val="en-US"/>
        </w:rPr>
      </w:pPr>
      <w:r w:rsidRPr="00200F2F">
        <w:rPr>
          <w:lang w:val="en-US"/>
        </w:rPr>
        <w:t>5</w:t>
      </w:r>
      <w:r w:rsidRPr="00200F2F">
        <w:rPr>
          <w:lang w:val="en-US"/>
        </w:rPr>
        <w:tab/>
        <w:t>Service Aspects</w:t>
      </w:r>
    </w:p>
    <w:p w:rsidR="00EC1230" w:rsidRPr="005A7A99" w:rsidRDefault="00200F2F" w:rsidP="00EC1230">
      <w:pPr>
        <w:rPr>
          <w:lang w:val="en-US"/>
        </w:rPr>
      </w:pPr>
      <w:r w:rsidRPr="00200F2F">
        <w:rPr>
          <w:lang w:val="en-US"/>
        </w:rPr>
        <w:t>N/A</w:t>
      </w:r>
    </w:p>
    <w:p w:rsidR="008A76FD" w:rsidRPr="005A7A99" w:rsidRDefault="00200F2F" w:rsidP="001C5C86">
      <w:pPr>
        <w:pStyle w:val="Heading2"/>
        <w:rPr>
          <w:lang w:val="en-US"/>
        </w:rPr>
      </w:pPr>
      <w:r w:rsidRPr="00200F2F">
        <w:rPr>
          <w:lang w:val="en-US"/>
        </w:rPr>
        <w:t>6</w:t>
      </w:r>
      <w:r w:rsidRPr="00200F2F">
        <w:rPr>
          <w:lang w:val="en-US"/>
        </w:rPr>
        <w:tab/>
        <w:t>MMI-Aspects</w:t>
      </w:r>
    </w:p>
    <w:p w:rsidR="00EC1230" w:rsidRPr="005A7A99" w:rsidRDefault="00200F2F" w:rsidP="00EC1230">
      <w:pPr>
        <w:rPr>
          <w:lang w:val="en-US"/>
        </w:rPr>
      </w:pPr>
      <w:r w:rsidRPr="00200F2F">
        <w:rPr>
          <w:lang w:val="en-US"/>
        </w:rPr>
        <w:t>N/A</w:t>
      </w:r>
    </w:p>
    <w:p w:rsidR="008A76FD" w:rsidRPr="005A7A99" w:rsidRDefault="00200F2F" w:rsidP="001C5C86">
      <w:pPr>
        <w:pStyle w:val="Heading2"/>
        <w:rPr>
          <w:lang w:val="en-US"/>
        </w:rPr>
      </w:pPr>
      <w:r w:rsidRPr="00200F2F">
        <w:rPr>
          <w:lang w:val="en-US"/>
        </w:rPr>
        <w:lastRenderedPageBreak/>
        <w:t>7</w:t>
      </w:r>
      <w:r w:rsidRPr="00200F2F">
        <w:rPr>
          <w:lang w:val="en-US"/>
        </w:rPr>
        <w:tab/>
        <w:t>Charging Aspects</w:t>
      </w:r>
    </w:p>
    <w:p w:rsidR="00EC1230" w:rsidRPr="005A7A99" w:rsidRDefault="00200F2F" w:rsidP="00EC1230">
      <w:pPr>
        <w:rPr>
          <w:lang w:val="en-US"/>
        </w:rPr>
      </w:pPr>
      <w:r w:rsidRPr="00200F2F">
        <w:rPr>
          <w:lang w:val="en-US"/>
        </w:rPr>
        <w:t>N/A</w:t>
      </w:r>
    </w:p>
    <w:p w:rsidR="008A76FD" w:rsidRPr="005A7A99" w:rsidRDefault="00200F2F" w:rsidP="001C5C86">
      <w:pPr>
        <w:pStyle w:val="Heading2"/>
        <w:rPr>
          <w:lang w:val="en-US"/>
        </w:rPr>
      </w:pPr>
      <w:r w:rsidRPr="00200F2F">
        <w:rPr>
          <w:lang w:val="en-US"/>
        </w:rPr>
        <w:t>8</w:t>
      </w:r>
      <w:r w:rsidRPr="00200F2F">
        <w:rPr>
          <w:lang w:val="en-US"/>
        </w:rPr>
        <w:tab/>
        <w:t>Security Aspects</w:t>
      </w:r>
    </w:p>
    <w:p w:rsidR="00EC1230" w:rsidRPr="005A7A99" w:rsidRDefault="00200F2F" w:rsidP="00EC1230">
      <w:pPr>
        <w:rPr>
          <w:lang w:val="en-US"/>
        </w:rPr>
      </w:pPr>
      <w:r w:rsidRPr="00200F2F">
        <w:rPr>
          <w:lang w:val="en-US"/>
        </w:rPr>
        <w:t>N/A</w:t>
      </w:r>
    </w:p>
    <w:p w:rsidR="008A76FD" w:rsidRPr="005A7A99" w:rsidRDefault="00200F2F" w:rsidP="001C5C86">
      <w:pPr>
        <w:pStyle w:val="Heading2"/>
        <w:rPr>
          <w:lang w:val="en-US"/>
        </w:rPr>
      </w:pPr>
      <w:r w:rsidRPr="00200F2F">
        <w:rPr>
          <w:lang w:val="en-US"/>
        </w:rPr>
        <w:t>9</w:t>
      </w:r>
      <w:r w:rsidRPr="00200F2F">
        <w:rPr>
          <w:lang w:val="en-US"/>
        </w:rPr>
        <w:tab/>
        <w:t xml:space="preserve">Impacts </w:t>
      </w:r>
      <w:commentRangeStart w:id="19"/>
      <w:r w:rsidRPr="00200F2F">
        <w:rPr>
          <w:lang w:val="en-US"/>
        </w:rPr>
        <w:t>*</w:t>
      </w:r>
      <w:commentRangeEnd w:id="19"/>
      <w:r w:rsidRPr="00200F2F">
        <w:rPr>
          <w:rStyle w:val="CommentReference"/>
          <w:rFonts w:ascii="Times New Roman" w:hAnsi="Times New Roman"/>
          <w:lang w:val="en-US"/>
        </w:rPr>
        <w:commentReference w:id="19"/>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8724B0">
        <w:trPr>
          <w:jc w:val="center"/>
        </w:trPr>
        <w:tc>
          <w:tcPr>
            <w:tcW w:w="1236" w:type="dxa"/>
            <w:tcBorders>
              <w:bottom w:val="single" w:sz="12" w:space="0" w:color="auto"/>
              <w:right w:val="single" w:sz="12" w:space="0" w:color="auto"/>
            </w:tcBorders>
          </w:tcPr>
          <w:p w:rsidR="008A76FD" w:rsidRPr="005A7A99" w:rsidRDefault="00200F2F" w:rsidP="001C5C86">
            <w:pPr>
              <w:pStyle w:val="TAL"/>
              <w:keepNext w:val="0"/>
              <w:ind w:right="-99"/>
              <w:rPr>
                <w:b/>
                <w:lang w:val="en-US"/>
              </w:rPr>
            </w:pPr>
            <w:r w:rsidRPr="00200F2F">
              <w:rPr>
                <w:b/>
                <w:lang w:val="en-US"/>
              </w:rPr>
              <w:t>Affects:</w:t>
            </w:r>
          </w:p>
        </w:tc>
        <w:tc>
          <w:tcPr>
            <w:tcW w:w="816" w:type="dxa"/>
            <w:tcBorders>
              <w:left w:val="nil"/>
              <w:bottom w:val="single" w:sz="12" w:space="0" w:color="auto"/>
            </w:tcBorders>
          </w:tcPr>
          <w:p w:rsidR="008A76FD" w:rsidRPr="005A7A99" w:rsidRDefault="00200F2F" w:rsidP="00A10539">
            <w:pPr>
              <w:pStyle w:val="TAH"/>
              <w:rPr>
                <w:lang w:val="en-US"/>
              </w:rPr>
            </w:pPr>
            <w:r w:rsidRPr="00200F2F">
              <w:rPr>
                <w:lang w:val="en-US"/>
              </w:rPr>
              <w:t>UICC apps</w:t>
            </w:r>
          </w:p>
        </w:tc>
        <w:tc>
          <w:tcPr>
            <w:tcW w:w="816" w:type="dxa"/>
            <w:tcBorders>
              <w:bottom w:val="single" w:sz="12" w:space="0" w:color="auto"/>
            </w:tcBorders>
          </w:tcPr>
          <w:p w:rsidR="008A76FD" w:rsidRPr="005A7A99" w:rsidRDefault="00200F2F" w:rsidP="00A10539">
            <w:pPr>
              <w:pStyle w:val="TAH"/>
              <w:rPr>
                <w:lang w:val="en-US"/>
              </w:rPr>
            </w:pPr>
            <w:r w:rsidRPr="00200F2F">
              <w:rPr>
                <w:lang w:val="en-US"/>
              </w:rPr>
              <w:t>ME</w:t>
            </w:r>
          </w:p>
        </w:tc>
        <w:tc>
          <w:tcPr>
            <w:tcW w:w="816" w:type="dxa"/>
            <w:tcBorders>
              <w:bottom w:val="single" w:sz="12" w:space="0" w:color="auto"/>
            </w:tcBorders>
          </w:tcPr>
          <w:p w:rsidR="008A76FD" w:rsidRPr="005A7A99" w:rsidRDefault="00200F2F" w:rsidP="00A10539">
            <w:pPr>
              <w:pStyle w:val="TAH"/>
              <w:rPr>
                <w:lang w:val="en-US"/>
              </w:rPr>
            </w:pPr>
            <w:r w:rsidRPr="00200F2F">
              <w:rPr>
                <w:lang w:val="en-US"/>
              </w:rPr>
              <w:t>AN</w:t>
            </w:r>
          </w:p>
        </w:tc>
        <w:tc>
          <w:tcPr>
            <w:tcW w:w="816" w:type="dxa"/>
            <w:tcBorders>
              <w:bottom w:val="single" w:sz="12" w:space="0" w:color="auto"/>
            </w:tcBorders>
          </w:tcPr>
          <w:p w:rsidR="008A76FD" w:rsidRPr="008724B0" w:rsidRDefault="008A76FD" w:rsidP="00A10539">
            <w:pPr>
              <w:pStyle w:val="TAH"/>
            </w:pPr>
            <w:r w:rsidRPr="008724B0">
              <w:t>CN</w:t>
            </w:r>
          </w:p>
        </w:tc>
        <w:tc>
          <w:tcPr>
            <w:tcW w:w="816" w:type="dxa"/>
            <w:tcBorders>
              <w:bottom w:val="single" w:sz="12" w:space="0" w:color="auto"/>
            </w:tcBorders>
          </w:tcPr>
          <w:p w:rsidR="008A76FD" w:rsidRPr="008724B0" w:rsidRDefault="008A76FD" w:rsidP="00A10539">
            <w:pPr>
              <w:pStyle w:val="TAH"/>
            </w:pPr>
            <w:r w:rsidRPr="008724B0">
              <w:t>Others</w:t>
            </w:r>
          </w:p>
        </w:tc>
      </w:tr>
      <w:tr w:rsidR="008A76FD" w:rsidRPr="008724B0">
        <w:trPr>
          <w:jc w:val="center"/>
        </w:trPr>
        <w:tc>
          <w:tcPr>
            <w:tcW w:w="1236" w:type="dxa"/>
            <w:tcBorders>
              <w:top w:val="nil"/>
              <w:right w:val="single" w:sz="12" w:space="0" w:color="auto"/>
            </w:tcBorders>
          </w:tcPr>
          <w:p w:rsidR="008A76FD" w:rsidRPr="008724B0" w:rsidRDefault="008A76FD" w:rsidP="001C5C86">
            <w:pPr>
              <w:pStyle w:val="TAL"/>
              <w:keepNext w:val="0"/>
              <w:ind w:right="-99"/>
              <w:rPr>
                <w:b/>
              </w:rPr>
            </w:pPr>
            <w:r w:rsidRPr="008724B0">
              <w:rPr>
                <w:b/>
              </w:rPr>
              <w:t>Yes</w:t>
            </w:r>
          </w:p>
        </w:tc>
        <w:tc>
          <w:tcPr>
            <w:tcW w:w="816" w:type="dxa"/>
            <w:tcBorders>
              <w:top w:val="nil"/>
              <w:left w:val="nil"/>
            </w:tcBorders>
          </w:tcPr>
          <w:p w:rsidR="008A76FD" w:rsidRPr="008724B0" w:rsidRDefault="008A76FD" w:rsidP="00A10539">
            <w:pPr>
              <w:pStyle w:val="TAC"/>
            </w:pPr>
          </w:p>
        </w:tc>
        <w:tc>
          <w:tcPr>
            <w:tcW w:w="816" w:type="dxa"/>
            <w:tcBorders>
              <w:top w:val="nil"/>
            </w:tcBorders>
          </w:tcPr>
          <w:p w:rsidR="008A76FD" w:rsidRPr="008724B0" w:rsidRDefault="00222989" w:rsidP="00A10539">
            <w:pPr>
              <w:pStyle w:val="TAC"/>
            </w:pPr>
            <w:r w:rsidRPr="008724B0">
              <w:t>X</w:t>
            </w:r>
          </w:p>
        </w:tc>
        <w:tc>
          <w:tcPr>
            <w:tcW w:w="816" w:type="dxa"/>
            <w:tcBorders>
              <w:top w:val="nil"/>
            </w:tcBorders>
          </w:tcPr>
          <w:p w:rsidR="008A76FD" w:rsidRPr="008724B0" w:rsidRDefault="00222989" w:rsidP="00A10539">
            <w:pPr>
              <w:pStyle w:val="TAC"/>
            </w:pPr>
            <w:r w:rsidRPr="008724B0">
              <w:t>X</w:t>
            </w:r>
          </w:p>
        </w:tc>
        <w:tc>
          <w:tcPr>
            <w:tcW w:w="816" w:type="dxa"/>
            <w:tcBorders>
              <w:top w:val="nil"/>
            </w:tcBorders>
          </w:tcPr>
          <w:p w:rsidR="008A76FD" w:rsidRPr="008724B0" w:rsidRDefault="00A17877" w:rsidP="00A10539">
            <w:pPr>
              <w:pStyle w:val="TAC"/>
            </w:pPr>
            <w:r>
              <w:t>X</w:t>
            </w:r>
          </w:p>
        </w:tc>
        <w:tc>
          <w:tcPr>
            <w:tcW w:w="816" w:type="dxa"/>
            <w:tcBorders>
              <w:top w:val="nil"/>
            </w:tcBorders>
          </w:tcPr>
          <w:p w:rsidR="008A76FD" w:rsidRPr="008724B0" w:rsidRDefault="008A76FD" w:rsidP="00A10539">
            <w:pPr>
              <w:pStyle w:val="TAC"/>
            </w:pPr>
          </w:p>
        </w:tc>
      </w:tr>
      <w:tr w:rsidR="008A76FD" w:rsidRPr="008724B0">
        <w:trPr>
          <w:jc w:val="center"/>
        </w:trPr>
        <w:tc>
          <w:tcPr>
            <w:tcW w:w="1236" w:type="dxa"/>
            <w:tcBorders>
              <w:right w:val="single" w:sz="12" w:space="0" w:color="auto"/>
            </w:tcBorders>
          </w:tcPr>
          <w:p w:rsidR="008A76FD" w:rsidRPr="008724B0" w:rsidRDefault="008A76FD" w:rsidP="001C5C86">
            <w:pPr>
              <w:pStyle w:val="TAL"/>
              <w:keepNext w:val="0"/>
              <w:ind w:right="-99"/>
              <w:rPr>
                <w:b/>
              </w:rPr>
            </w:pPr>
            <w:r w:rsidRPr="008724B0">
              <w:rPr>
                <w:b/>
              </w:rPr>
              <w:t>No</w:t>
            </w:r>
          </w:p>
        </w:tc>
        <w:tc>
          <w:tcPr>
            <w:tcW w:w="816" w:type="dxa"/>
            <w:tcBorders>
              <w:left w:val="nil"/>
            </w:tcBorders>
          </w:tcPr>
          <w:p w:rsidR="008A76FD" w:rsidRPr="008724B0" w:rsidRDefault="00222989" w:rsidP="00A10539">
            <w:pPr>
              <w:pStyle w:val="TAC"/>
            </w:pPr>
            <w:r w:rsidRPr="008724B0">
              <w:t>X</w:t>
            </w:r>
          </w:p>
        </w:tc>
        <w:tc>
          <w:tcPr>
            <w:tcW w:w="816" w:type="dxa"/>
          </w:tcPr>
          <w:p w:rsidR="008A76FD" w:rsidRPr="008724B0" w:rsidRDefault="008A76FD" w:rsidP="00A10539">
            <w:pPr>
              <w:pStyle w:val="TAC"/>
            </w:pPr>
          </w:p>
        </w:tc>
        <w:tc>
          <w:tcPr>
            <w:tcW w:w="816" w:type="dxa"/>
          </w:tcPr>
          <w:p w:rsidR="008A76FD" w:rsidRPr="008724B0" w:rsidRDefault="008A76FD" w:rsidP="00A10539">
            <w:pPr>
              <w:pStyle w:val="TAC"/>
            </w:pPr>
          </w:p>
        </w:tc>
        <w:tc>
          <w:tcPr>
            <w:tcW w:w="816" w:type="dxa"/>
          </w:tcPr>
          <w:p w:rsidR="008A76FD" w:rsidRPr="008724B0" w:rsidRDefault="008A76FD" w:rsidP="00A10539">
            <w:pPr>
              <w:pStyle w:val="TAC"/>
            </w:pPr>
          </w:p>
        </w:tc>
        <w:tc>
          <w:tcPr>
            <w:tcW w:w="816" w:type="dxa"/>
          </w:tcPr>
          <w:p w:rsidR="008A76FD" w:rsidRPr="008724B0" w:rsidRDefault="00222989" w:rsidP="00A10539">
            <w:pPr>
              <w:pStyle w:val="TAC"/>
            </w:pPr>
            <w:r w:rsidRPr="008724B0">
              <w:t>X</w:t>
            </w:r>
          </w:p>
        </w:tc>
      </w:tr>
      <w:tr w:rsidR="008A76FD" w:rsidRPr="008724B0">
        <w:trPr>
          <w:jc w:val="center"/>
        </w:trPr>
        <w:tc>
          <w:tcPr>
            <w:tcW w:w="1236" w:type="dxa"/>
            <w:tcBorders>
              <w:right w:val="single" w:sz="12" w:space="0" w:color="auto"/>
            </w:tcBorders>
          </w:tcPr>
          <w:p w:rsidR="008A76FD" w:rsidRPr="008724B0" w:rsidRDefault="008A76FD" w:rsidP="001C5C86">
            <w:pPr>
              <w:pStyle w:val="TAL"/>
              <w:keepNext w:val="0"/>
              <w:ind w:right="-99"/>
              <w:rPr>
                <w:b/>
              </w:rPr>
            </w:pPr>
            <w:r w:rsidRPr="008724B0">
              <w:rPr>
                <w:b/>
              </w:rPr>
              <w:t>Don't know</w:t>
            </w:r>
          </w:p>
        </w:tc>
        <w:tc>
          <w:tcPr>
            <w:tcW w:w="816" w:type="dxa"/>
            <w:tcBorders>
              <w:left w:val="nil"/>
            </w:tcBorders>
          </w:tcPr>
          <w:p w:rsidR="008A76FD" w:rsidRPr="008724B0" w:rsidRDefault="008A76FD" w:rsidP="00A10539">
            <w:pPr>
              <w:pStyle w:val="TAC"/>
            </w:pPr>
          </w:p>
        </w:tc>
        <w:tc>
          <w:tcPr>
            <w:tcW w:w="816" w:type="dxa"/>
          </w:tcPr>
          <w:p w:rsidR="008A76FD" w:rsidRPr="008724B0" w:rsidRDefault="008A76FD" w:rsidP="00A10539">
            <w:pPr>
              <w:pStyle w:val="TAC"/>
            </w:pPr>
          </w:p>
        </w:tc>
        <w:tc>
          <w:tcPr>
            <w:tcW w:w="816" w:type="dxa"/>
          </w:tcPr>
          <w:p w:rsidR="008A76FD" w:rsidRPr="008724B0" w:rsidRDefault="008A76FD" w:rsidP="00A10539">
            <w:pPr>
              <w:pStyle w:val="TAC"/>
            </w:pPr>
          </w:p>
        </w:tc>
        <w:tc>
          <w:tcPr>
            <w:tcW w:w="816" w:type="dxa"/>
          </w:tcPr>
          <w:p w:rsidR="008A76FD" w:rsidRPr="008724B0" w:rsidRDefault="008A76FD" w:rsidP="00A10539">
            <w:pPr>
              <w:pStyle w:val="TAC"/>
            </w:pPr>
          </w:p>
        </w:tc>
        <w:tc>
          <w:tcPr>
            <w:tcW w:w="816" w:type="dxa"/>
          </w:tcPr>
          <w:p w:rsidR="008A76FD" w:rsidRPr="008724B0"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r w:rsidR="00557B2E">
        <w:t xml:space="preserve"> </w:t>
      </w:r>
      <w:commentRangeStart w:id="20"/>
      <w:r w:rsidR="00557B2E">
        <w:t>*</w:t>
      </w:r>
      <w:commentRangeEnd w:id="20"/>
      <w:r w:rsidR="00557B2E">
        <w:rPr>
          <w:rStyle w:val="CommentReference"/>
          <w:rFonts w:ascii="Times New Roman" w:hAnsi="Times New Roman"/>
        </w:rPr>
        <w:commentReference w:id="20"/>
      </w:r>
    </w:p>
    <w:tbl>
      <w:tblPr>
        <w:tblW w:w="8976" w:type="dxa"/>
        <w:jc w:val="center"/>
        <w:tblLayout w:type="fixed"/>
        <w:tblCellMar>
          <w:left w:w="28" w:type="dxa"/>
          <w:right w:w="28" w:type="dxa"/>
        </w:tblCellMar>
        <w:tblLook w:val="0000"/>
      </w:tblPr>
      <w:tblGrid>
        <w:gridCol w:w="984"/>
        <w:gridCol w:w="621"/>
        <w:gridCol w:w="1276"/>
        <w:gridCol w:w="709"/>
        <w:gridCol w:w="850"/>
        <w:gridCol w:w="284"/>
        <w:gridCol w:w="992"/>
        <w:gridCol w:w="958"/>
        <w:gridCol w:w="34"/>
        <w:gridCol w:w="2268"/>
      </w:tblGrid>
      <w:tr w:rsidR="00CC3C3A" w:rsidTr="00681694">
        <w:trPr>
          <w:cantSplit/>
          <w:jc w:val="center"/>
        </w:trPr>
        <w:tc>
          <w:tcPr>
            <w:tcW w:w="8976" w:type="dxa"/>
            <w:gridSpan w:val="10"/>
            <w:tcBorders>
              <w:top w:val="single" w:sz="4" w:space="0" w:color="auto"/>
              <w:left w:val="single" w:sz="4" w:space="0" w:color="auto"/>
              <w:bottom w:val="single" w:sz="4" w:space="0" w:color="auto"/>
              <w:right w:val="single" w:sz="4" w:space="0" w:color="auto"/>
            </w:tcBorders>
          </w:tcPr>
          <w:p w:rsidR="00CC3C3A" w:rsidRDefault="00CC3C3A" w:rsidP="00681694">
            <w:pPr>
              <w:pStyle w:val="TAH"/>
              <w:ind w:right="-99"/>
              <w:rPr>
                <w:lang w:val="en-US"/>
              </w:rPr>
            </w:pPr>
            <w:r>
              <w:rPr>
                <w:lang w:val="en-US"/>
              </w:rPr>
              <w:t>New specifications *</w:t>
            </w:r>
            <w:r>
              <w:rPr>
                <w:lang w:val="en-US"/>
              </w:rPr>
              <w:br/>
            </w:r>
            <w:r>
              <w:rPr>
                <w:b w:val="0"/>
                <w:lang w:val="en-US"/>
              </w:rPr>
              <w:t>[If Study Item, one TR is anticipated]</w:t>
            </w:r>
          </w:p>
        </w:tc>
      </w:tr>
      <w:tr w:rsidR="00CC3C3A" w:rsidTr="00681694">
        <w:trPr>
          <w:cantSplit/>
          <w:jc w:val="center"/>
        </w:trPr>
        <w:tc>
          <w:tcPr>
            <w:tcW w:w="984" w:type="dxa"/>
            <w:tcBorders>
              <w:top w:val="single" w:sz="4" w:space="0" w:color="auto"/>
              <w:left w:val="single" w:sz="4" w:space="0" w:color="auto"/>
              <w:bottom w:val="single" w:sz="4" w:space="0" w:color="auto"/>
              <w:right w:val="single" w:sz="4" w:space="0" w:color="auto"/>
            </w:tcBorders>
          </w:tcPr>
          <w:p w:rsidR="00CC3C3A" w:rsidRDefault="00CC3C3A" w:rsidP="00681694">
            <w:pPr>
              <w:pStyle w:val="TAL"/>
              <w:ind w:right="-99"/>
              <w:rPr>
                <w:lang w:val="en-US"/>
              </w:rPr>
            </w:pPr>
            <w:r>
              <w:rPr>
                <w:sz w:val="16"/>
                <w:lang w:val="en-US"/>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CC3C3A" w:rsidRDefault="00CC3C3A" w:rsidP="00681694">
            <w:pPr>
              <w:pStyle w:val="TAL"/>
              <w:ind w:right="-99"/>
              <w:rPr>
                <w:lang w:val="en-US"/>
              </w:rPr>
            </w:pPr>
            <w:r>
              <w:rPr>
                <w:sz w:val="16"/>
                <w:lang w:val="en-US"/>
              </w:rPr>
              <w:t>Title</w:t>
            </w:r>
          </w:p>
        </w:tc>
        <w:tc>
          <w:tcPr>
            <w:tcW w:w="709" w:type="dxa"/>
            <w:tcBorders>
              <w:top w:val="single" w:sz="4" w:space="0" w:color="auto"/>
              <w:left w:val="single" w:sz="4" w:space="0" w:color="auto"/>
              <w:bottom w:val="single" w:sz="4" w:space="0" w:color="auto"/>
              <w:right w:val="single" w:sz="4" w:space="0" w:color="auto"/>
            </w:tcBorders>
          </w:tcPr>
          <w:p w:rsidR="00CC3C3A" w:rsidRDefault="00CC3C3A" w:rsidP="00681694">
            <w:pPr>
              <w:pStyle w:val="TAL"/>
              <w:ind w:right="-99"/>
              <w:rPr>
                <w:lang w:val="en-US"/>
              </w:rPr>
            </w:pPr>
            <w:r>
              <w:rPr>
                <w:sz w:val="16"/>
                <w:lang w:val="en-US"/>
              </w:rPr>
              <w:t>Prime rsp. WG</w:t>
            </w:r>
          </w:p>
        </w:tc>
        <w:tc>
          <w:tcPr>
            <w:tcW w:w="850" w:type="dxa"/>
            <w:tcBorders>
              <w:top w:val="single" w:sz="4" w:space="0" w:color="auto"/>
              <w:left w:val="single" w:sz="4" w:space="0" w:color="auto"/>
              <w:bottom w:val="single" w:sz="4" w:space="0" w:color="auto"/>
              <w:right w:val="single" w:sz="4" w:space="0" w:color="auto"/>
            </w:tcBorders>
          </w:tcPr>
          <w:p w:rsidR="00CC3C3A" w:rsidRDefault="00CC3C3A" w:rsidP="00681694">
            <w:pPr>
              <w:pStyle w:val="TAL"/>
              <w:ind w:right="-99"/>
              <w:rPr>
                <w:lang w:val="en-US"/>
              </w:rPr>
            </w:pPr>
            <w:r>
              <w:rPr>
                <w:sz w:val="16"/>
                <w:lang w:val="en-US"/>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rsidR="00CC3C3A" w:rsidRDefault="00CC3C3A" w:rsidP="00681694">
            <w:pPr>
              <w:pStyle w:val="TAL"/>
              <w:ind w:right="-99"/>
              <w:rPr>
                <w:lang w:val="en-US"/>
              </w:rPr>
            </w:pPr>
            <w:r>
              <w:rPr>
                <w:sz w:val="16"/>
                <w:lang w:val="en-US"/>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CC3C3A" w:rsidRDefault="00CC3C3A" w:rsidP="00681694">
            <w:pPr>
              <w:pStyle w:val="TAL"/>
              <w:ind w:right="-99"/>
              <w:rPr>
                <w:lang w:val="en-US"/>
              </w:rPr>
            </w:pPr>
            <w:r>
              <w:rPr>
                <w:sz w:val="16"/>
                <w:lang w:val="en-US"/>
              </w:rPr>
              <w:t>Approved at plenary#</w:t>
            </w:r>
          </w:p>
        </w:tc>
        <w:tc>
          <w:tcPr>
            <w:tcW w:w="2268" w:type="dxa"/>
            <w:tcBorders>
              <w:top w:val="single" w:sz="4" w:space="0" w:color="auto"/>
              <w:left w:val="single" w:sz="4" w:space="0" w:color="auto"/>
              <w:bottom w:val="single" w:sz="4" w:space="0" w:color="auto"/>
              <w:right w:val="single" w:sz="4" w:space="0" w:color="auto"/>
            </w:tcBorders>
          </w:tcPr>
          <w:p w:rsidR="00CC3C3A" w:rsidRDefault="00CC3C3A" w:rsidP="00681694">
            <w:pPr>
              <w:pStyle w:val="TAL"/>
              <w:ind w:right="-99"/>
              <w:rPr>
                <w:lang w:val="en-US"/>
              </w:rPr>
            </w:pPr>
            <w:r>
              <w:rPr>
                <w:sz w:val="16"/>
                <w:lang w:val="en-US"/>
              </w:rPr>
              <w:t>Comments</w:t>
            </w:r>
          </w:p>
        </w:tc>
      </w:tr>
      <w:tr w:rsidR="00CC3C3A" w:rsidTr="00681694">
        <w:trPr>
          <w:cantSplit/>
          <w:jc w:val="center"/>
        </w:trPr>
        <w:tc>
          <w:tcPr>
            <w:tcW w:w="984" w:type="dxa"/>
            <w:tcBorders>
              <w:top w:val="single" w:sz="4" w:space="0" w:color="auto"/>
              <w:left w:val="single" w:sz="4" w:space="0" w:color="auto"/>
              <w:bottom w:val="single" w:sz="4" w:space="0" w:color="auto"/>
              <w:right w:val="single" w:sz="4" w:space="0" w:color="auto"/>
            </w:tcBorders>
          </w:tcPr>
          <w:p w:rsidR="00CC3C3A" w:rsidRPr="001F2088" w:rsidRDefault="00193C48" w:rsidP="00681694">
            <w:pPr>
              <w:pStyle w:val="TAL"/>
              <w:rPr>
                <w:highlight w:val="red"/>
                <w:lang w:val="en-US"/>
              </w:rPr>
            </w:pPr>
            <w:r w:rsidRPr="00C65152">
              <w:rPr>
                <w:lang w:val="en-US"/>
              </w:rPr>
              <w:t>???</w:t>
            </w:r>
          </w:p>
        </w:tc>
        <w:tc>
          <w:tcPr>
            <w:tcW w:w="1897" w:type="dxa"/>
            <w:gridSpan w:val="2"/>
            <w:tcBorders>
              <w:top w:val="single" w:sz="4" w:space="0" w:color="auto"/>
              <w:left w:val="single" w:sz="4" w:space="0" w:color="auto"/>
              <w:bottom w:val="single" w:sz="4" w:space="0" w:color="auto"/>
              <w:right w:val="single" w:sz="4" w:space="0" w:color="auto"/>
            </w:tcBorders>
          </w:tcPr>
          <w:p w:rsidR="00CC3C3A" w:rsidRPr="001F2088" w:rsidRDefault="00193C48" w:rsidP="00681694">
            <w:pPr>
              <w:pStyle w:val="TAL"/>
              <w:rPr>
                <w:highlight w:val="red"/>
                <w:lang w:val="en-US"/>
              </w:rPr>
            </w:pPr>
            <w:r w:rsidRPr="00C65152">
              <w:rPr>
                <w:lang w:val="en-US"/>
              </w:rPr>
              <w:t>Study on further enhancements and extensions for MDT</w:t>
            </w:r>
          </w:p>
        </w:tc>
        <w:tc>
          <w:tcPr>
            <w:tcW w:w="709" w:type="dxa"/>
            <w:tcBorders>
              <w:top w:val="single" w:sz="4" w:space="0" w:color="auto"/>
              <w:left w:val="single" w:sz="4" w:space="0" w:color="auto"/>
              <w:bottom w:val="single" w:sz="4" w:space="0" w:color="auto"/>
              <w:right w:val="single" w:sz="4" w:space="0" w:color="auto"/>
            </w:tcBorders>
          </w:tcPr>
          <w:p w:rsidR="00CC3C3A" w:rsidRDefault="00CC3C3A" w:rsidP="00681694">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rsidR="00CC3C3A" w:rsidRDefault="00CC3C3A" w:rsidP="00681694">
            <w:pPr>
              <w:pStyle w:val="TAL"/>
              <w:rPr>
                <w:lang w:val="en-US"/>
              </w:rPr>
            </w:pPr>
          </w:p>
        </w:tc>
        <w:tc>
          <w:tcPr>
            <w:tcW w:w="1276" w:type="dxa"/>
            <w:gridSpan w:val="2"/>
            <w:tcBorders>
              <w:top w:val="single" w:sz="4" w:space="0" w:color="auto"/>
              <w:left w:val="single" w:sz="4" w:space="0" w:color="auto"/>
              <w:bottom w:val="single" w:sz="4" w:space="0" w:color="auto"/>
              <w:right w:val="single" w:sz="4" w:space="0" w:color="auto"/>
            </w:tcBorders>
          </w:tcPr>
          <w:p w:rsidR="00CC3C3A" w:rsidRDefault="00CC3C3A" w:rsidP="00681694">
            <w:pPr>
              <w:pStyle w:val="TAL"/>
              <w:rPr>
                <w:lang w:val="en-US"/>
              </w:rPr>
            </w:pPr>
          </w:p>
        </w:tc>
        <w:tc>
          <w:tcPr>
            <w:tcW w:w="992" w:type="dxa"/>
            <w:gridSpan w:val="2"/>
            <w:tcBorders>
              <w:top w:val="single" w:sz="4" w:space="0" w:color="auto"/>
              <w:left w:val="single" w:sz="4" w:space="0" w:color="auto"/>
              <w:bottom w:val="single" w:sz="4" w:space="0" w:color="auto"/>
              <w:right w:val="single" w:sz="4" w:space="0" w:color="auto"/>
            </w:tcBorders>
          </w:tcPr>
          <w:p w:rsidR="00CC3C3A" w:rsidRDefault="00CC3C3A" w:rsidP="00681694">
            <w:pPr>
              <w:pStyle w:val="TAL"/>
              <w:rPr>
                <w:lang w:val="en-US"/>
              </w:rPr>
            </w:pPr>
          </w:p>
        </w:tc>
        <w:tc>
          <w:tcPr>
            <w:tcW w:w="2268" w:type="dxa"/>
            <w:tcBorders>
              <w:top w:val="single" w:sz="4" w:space="0" w:color="auto"/>
              <w:left w:val="single" w:sz="4" w:space="0" w:color="auto"/>
              <w:bottom w:val="single" w:sz="4" w:space="0" w:color="auto"/>
              <w:right w:val="single" w:sz="4" w:space="0" w:color="auto"/>
            </w:tcBorders>
          </w:tcPr>
          <w:p w:rsidR="00CC3C3A" w:rsidRDefault="00CC3C3A" w:rsidP="00681694">
            <w:pPr>
              <w:pStyle w:val="TAL"/>
              <w:rPr>
                <w:lang w:val="en-US"/>
              </w:rPr>
            </w:pPr>
          </w:p>
        </w:tc>
      </w:tr>
      <w:tr w:rsidR="00CC3C3A" w:rsidTr="00681694">
        <w:trPr>
          <w:cantSplit/>
          <w:jc w:val="center"/>
        </w:trPr>
        <w:tc>
          <w:tcPr>
            <w:tcW w:w="984" w:type="dxa"/>
            <w:tcBorders>
              <w:top w:val="single" w:sz="4" w:space="0" w:color="auto"/>
              <w:left w:val="single" w:sz="4" w:space="0" w:color="auto"/>
              <w:bottom w:val="single" w:sz="4" w:space="0" w:color="auto"/>
              <w:right w:val="single" w:sz="4" w:space="0" w:color="auto"/>
            </w:tcBorders>
          </w:tcPr>
          <w:p w:rsidR="00CC3C3A" w:rsidRDefault="00CC3C3A" w:rsidP="00681694">
            <w:pPr>
              <w:pStyle w:val="TAL"/>
              <w:rPr>
                <w:lang w:val="en-US"/>
              </w:rPr>
            </w:pPr>
          </w:p>
        </w:tc>
        <w:tc>
          <w:tcPr>
            <w:tcW w:w="1897" w:type="dxa"/>
            <w:gridSpan w:val="2"/>
            <w:tcBorders>
              <w:top w:val="single" w:sz="4" w:space="0" w:color="auto"/>
              <w:left w:val="single" w:sz="4" w:space="0" w:color="auto"/>
              <w:bottom w:val="single" w:sz="4" w:space="0" w:color="auto"/>
              <w:right w:val="single" w:sz="4" w:space="0" w:color="auto"/>
            </w:tcBorders>
          </w:tcPr>
          <w:p w:rsidR="00CC3C3A" w:rsidRDefault="00CC3C3A" w:rsidP="00681694">
            <w:pPr>
              <w:pStyle w:val="TAL"/>
              <w:rPr>
                <w:lang w:val="en-US"/>
              </w:rPr>
            </w:pPr>
          </w:p>
        </w:tc>
        <w:tc>
          <w:tcPr>
            <w:tcW w:w="709" w:type="dxa"/>
            <w:tcBorders>
              <w:top w:val="single" w:sz="4" w:space="0" w:color="auto"/>
              <w:left w:val="single" w:sz="4" w:space="0" w:color="auto"/>
              <w:bottom w:val="single" w:sz="4" w:space="0" w:color="auto"/>
              <w:right w:val="single" w:sz="4" w:space="0" w:color="auto"/>
            </w:tcBorders>
          </w:tcPr>
          <w:p w:rsidR="00CC3C3A" w:rsidRDefault="00CC3C3A" w:rsidP="00681694">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rsidR="00CC3C3A" w:rsidRDefault="00CC3C3A" w:rsidP="00681694">
            <w:pPr>
              <w:pStyle w:val="TAL"/>
              <w:rPr>
                <w:lang w:val="en-US"/>
              </w:rPr>
            </w:pPr>
          </w:p>
        </w:tc>
        <w:tc>
          <w:tcPr>
            <w:tcW w:w="1276" w:type="dxa"/>
            <w:gridSpan w:val="2"/>
            <w:tcBorders>
              <w:top w:val="single" w:sz="4" w:space="0" w:color="auto"/>
              <w:left w:val="single" w:sz="4" w:space="0" w:color="auto"/>
              <w:bottom w:val="single" w:sz="4" w:space="0" w:color="auto"/>
              <w:right w:val="single" w:sz="4" w:space="0" w:color="auto"/>
            </w:tcBorders>
          </w:tcPr>
          <w:p w:rsidR="00CC3C3A" w:rsidRDefault="00CC3C3A" w:rsidP="00681694">
            <w:pPr>
              <w:pStyle w:val="TAL"/>
              <w:rPr>
                <w:lang w:val="en-US"/>
              </w:rPr>
            </w:pPr>
          </w:p>
        </w:tc>
        <w:tc>
          <w:tcPr>
            <w:tcW w:w="992" w:type="dxa"/>
            <w:gridSpan w:val="2"/>
            <w:tcBorders>
              <w:top w:val="single" w:sz="4" w:space="0" w:color="auto"/>
              <w:left w:val="single" w:sz="4" w:space="0" w:color="auto"/>
              <w:bottom w:val="single" w:sz="4" w:space="0" w:color="auto"/>
              <w:right w:val="single" w:sz="4" w:space="0" w:color="auto"/>
            </w:tcBorders>
          </w:tcPr>
          <w:p w:rsidR="00CC3C3A" w:rsidRDefault="00CC3C3A" w:rsidP="00681694">
            <w:pPr>
              <w:pStyle w:val="TAL"/>
              <w:rPr>
                <w:lang w:val="en-US"/>
              </w:rPr>
            </w:pPr>
          </w:p>
        </w:tc>
        <w:tc>
          <w:tcPr>
            <w:tcW w:w="2268" w:type="dxa"/>
            <w:tcBorders>
              <w:top w:val="single" w:sz="4" w:space="0" w:color="auto"/>
              <w:left w:val="single" w:sz="4" w:space="0" w:color="auto"/>
              <w:bottom w:val="single" w:sz="4" w:space="0" w:color="auto"/>
              <w:right w:val="single" w:sz="4" w:space="0" w:color="auto"/>
            </w:tcBorders>
          </w:tcPr>
          <w:p w:rsidR="00CC3C3A" w:rsidRDefault="00CC3C3A" w:rsidP="00681694">
            <w:pPr>
              <w:pStyle w:val="TAL"/>
              <w:rPr>
                <w:lang w:val="en-US"/>
              </w:rPr>
            </w:pPr>
          </w:p>
        </w:tc>
      </w:tr>
      <w:tr w:rsidR="00CC3C3A" w:rsidTr="00681694">
        <w:trPr>
          <w:cantSplit/>
          <w:jc w:val="center"/>
        </w:trPr>
        <w:tc>
          <w:tcPr>
            <w:tcW w:w="8976" w:type="dxa"/>
            <w:gridSpan w:val="10"/>
            <w:tcBorders>
              <w:top w:val="single" w:sz="4" w:space="0" w:color="auto"/>
              <w:left w:val="single" w:sz="4" w:space="0" w:color="auto"/>
              <w:bottom w:val="single" w:sz="4" w:space="0" w:color="auto"/>
              <w:right w:val="single" w:sz="4" w:space="0" w:color="auto"/>
            </w:tcBorders>
          </w:tcPr>
          <w:p w:rsidR="00CC3C3A" w:rsidRDefault="00CC3C3A" w:rsidP="00681694">
            <w:pPr>
              <w:pStyle w:val="TAH"/>
              <w:ind w:right="-99"/>
              <w:rPr>
                <w:lang w:val="en-US"/>
              </w:rPr>
            </w:pPr>
            <w:r>
              <w:rPr>
                <w:lang w:val="en-US"/>
              </w:rPr>
              <w:t>Affected existing specifications *</w:t>
            </w:r>
            <w:r>
              <w:rPr>
                <w:lang w:val="en-US"/>
              </w:rPr>
              <w:br/>
            </w:r>
            <w:r>
              <w:rPr>
                <w:b w:val="0"/>
                <w:lang w:val="en-US"/>
              </w:rPr>
              <w:t>[None in the case of Study Items]</w:t>
            </w:r>
          </w:p>
        </w:tc>
      </w:tr>
      <w:tr w:rsidR="00CC3C3A" w:rsidTr="00681694">
        <w:trPr>
          <w:cantSplit/>
          <w:jc w:val="center"/>
        </w:trPr>
        <w:tc>
          <w:tcPr>
            <w:tcW w:w="984" w:type="dxa"/>
            <w:tcBorders>
              <w:top w:val="single" w:sz="4" w:space="0" w:color="auto"/>
              <w:left w:val="single" w:sz="4" w:space="0" w:color="auto"/>
              <w:bottom w:val="single" w:sz="4" w:space="0" w:color="auto"/>
              <w:right w:val="single" w:sz="4" w:space="0" w:color="auto"/>
            </w:tcBorders>
          </w:tcPr>
          <w:p w:rsidR="00CC3C3A" w:rsidRDefault="00CC3C3A" w:rsidP="00681694">
            <w:pPr>
              <w:pStyle w:val="TAL"/>
              <w:ind w:right="-99"/>
              <w:rPr>
                <w:sz w:val="16"/>
                <w:lang w:val="en-US"/>
              </w:rPr>
            </w:pPr>
            <w:r>
              <w:rPr>
                <w:sz w:val="16"/>
                <w:lang w:val="en-US"/>
              </w:rPr>
              <w:t>Spec No.</w:t>
            </w:r>
          </w:p>
        </w:tc>
        <w:tc>
          <w:tcPr>
            <w:tcW w:w="621" w:type="dxa"/>
            <w:tcBorders>
              <w:top w:val="single" w:sz="4" w:space="0" w:color="auto"/>
              <w:left w:val="single" w:sz="4" w:space="0" w:color="auto"/>
              <w:bottom w:val="single" w:sz="4" w:space="0" w:color="auto"/>
              <w:right w:val="single" w:sz="4" w:space="0" w:color="auto"/>
            </w:tcBorders>
          </w:tcPr>
          <w:p w:rsidR="00CC3C3A" w:rsidRDefault="00CC3C3A" w:rsidP="00681694">
            <w:pPr>
              <w:pStyle w:val="TAL"/>
              <w:ind w:right="-99"/>
              <w:rPr>
                <w:sz w:val="16"/>
                <w:lang w:val="en-US"/>
              </w:rPr>
            </w:pPr>
            <w:r>
              <w:rPr>
                <w:sz w:val="16"/>
                <w:lang w:val="en-US"/>
              </w:rPr>
              <w:t>CR</w:t>
            </w:r>
          </w:p>
        </w:tc>
        <w:tc>
          <w:tcPr>
            <w:tcW w:w="3119" w:type="dxa"/>
            <w:gridSpan w:val="4"/>
            <w:tcBorders>
              <w:top w:val="single" w:sz="4" w:space="0" w:color="auto"/>
              <w:left w:val="single" w:sz="4" w:space="0" w:color="auto"/>
              <w:bottom w:val="single" w:sz="4" w:space="0" w:color="auto"/>
              <w:right w:val="single" w:sz="4" w:space="0" w:color="auto"/>
            </w:tcBorders>
          </w:tcPr>
          <w:p w:rsidR="00CC3C3A" w:rsidRDefault="00CC3C3A" w:rsidP="00681694">
            <w:pPr>
              <w:pStyle w:val="TAL"/>
              <w:ind w:right="-99"/>
              <w:rPr>
                <w:sz w:val="16"/>
                <w:lang w:val="en-US"/>
              </w:rPr>
            </w:pPr>
            <w:r>
              <w:rPr>
                <w:sz w:val="16"/>
                <w:lang w:val="en-US"/>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CC3C3A" w:rsidRDefault="00CC3C3A" w:rsidP="00681694">
            <w:pPr>
              <w:pStyle w:val="TAL"/>
              <w:ind w:right="-99"/>
              <w:rPr>
                <w:sz w:val="16"/>
                <w:lang w:val="en-US"/>
              </w:rPr>
            </w:pPr>
            <w:r>
              <w:rPr>
                <w:sz w:val="16"/>
                <w:lang w:val="en-US"/>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CC3C3A" w:rsidRDefault="00CC3C3A" w:rsidP="00681694">
            <w:pPr>
              <w:pStyle w:val="TAL"/>
              <w:ind w:right="-99"/>
              <w:rPr>
                <w:sz w:val="16"/>
                <w:lang w:val="en-US"/>
              </w:rPr>
            </w:pPr>
            <w:r>
              <w:rPr>
                <w:sz w:val="16"/>
                <w:lang w:val="en-US"/>
              </w:rPr>
              <w:t>Comments</w:t>
            </w:r>
          </w:p>
        </w:tc>
      </w:tr>
      <w:tr w:rsidR="00995FA2" w:rsidTr="00681694">
        <w:trPr>
          <w:cantSplit/>
          <w:jc w:val="center"/>
        </w:trPr>
        <w:tc>
          <w:tcPr>
            <w:tcW w:w="984" w:type="dxa"/>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621" w:type="dxa"/>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3119" w:type="dxa"/>
            <w:gridSpan w:val="4"/>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1950" w:type="dxa"/>
            <w:gridSpan w:val="2"/>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2302" w:type="dxa"/>
            <w:gridSpan w:val="2"/>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r>
      <w:tr w:rsidR="00995FA2" w:rsidTr="00681694">
        <w:trPr>
          <w:cantSplit/>
          <w:jc w:val="center"/>
        </w:trPr>
        <w:tc>
          <w:tcPr>
            <w:tcW w:w="984" w:type="dxa"/>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621" w:type="dxa"/>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3119" w:type="dxa"/>
            <w:gridSpan w:val="4"/>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1950" w:type="dxa"/>
            <w:gridSpan w:val="2"/>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2302" w:type="dxa"/>
            <w:gridSpan w:val="2"/>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r>
      <w:tr w:rsidR="00995FA2" w:rsidTr="00681694">
        <w:trPr>
          <w:cantSplit/>
          <w:jc w:val="center"/>
        </w:trPr>
        <w:tc>
          <w:tcPr>
            <w:tcW w:w="984" w:type="dxa"/>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621" w:type="dxa"/>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3119" w:type="dxa"/>
            <w:gridSpan w:val="4"/>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1950" w:type="dxa"/>
            <w:gridSpan w:val="2"/>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2302" w:type="dxa"/>
            <w:gridSpan w:val="2"/>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r>
      <w:tr w:rsidR="00995FA2" w:rsidTr="00681694">
        <w:trPr>
          <w:cantSplit/>
          <w:jc w:val="center"/>
        </w:trPr>
        <w:tc>
          <w:tcPr>
            <w:tcW w:w="984" w:type="dxa"/>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621" w:type="dxa"/>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3119" w:type="dxa"/>
            <w:gridSpan w:val="4"/>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1950" w:type="dxa"/>
            <w:gridSpan w:val="2"/>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2302" w:type="dxa"/>
            <w:gridSpan w:val="2"/>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r>
      <w:tr w:rsidR="00995FA2" w:rsidTr="00681694">
        <w:trPr>
          <w:cantSplit/>
          <w:jc w:val="center"/>
        </w:trPr>
        <w:tc>
          <w:tcPr>
            <w:tcW w:w="984" w:type="dxa"/>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621" w:type="dxa"/>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3119" w:type="dxa"/>
            <w:gridSpan w:val="4"/>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1950" w:type="dxa"/>
            <w:gridSpan w:val="2"/>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2302" w:type="dxa"/>
            <w:gridSpan w:val="2"/>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r>
      <w:tr w:rsidR="00995FA2" w:rsidTr="00681694">
        <w:trPr>
          <w:cantSplit/>
          <w:jc w:val="center"/>
        </w:trPr>
        <w:tc>
          <w:tcPr>
            <w:tcW w:w="984" w:type="dxa"/>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621" w:type="dxa"/>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3119" w:type="dxa"/>
            <w:gridSpan w:val="4"/>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1950" w:type="dxa"/>
            <w:gridSpan w:val="2"/>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2302" w:type="dxa"/>
            <w:gridSpan w:val="2"/>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r>
      <w:tr w:rsidR="00995FA2" w:rsidTr="00681694">
        <w:trPr>
          <w:cantSplit/>
          <w:jc w:val="center"/>
        </w:trPr>
        <w:tc>
          <w:tcPr>
            <w:tcW w:w="984" w:type="dxa"/>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621" w:type="dxa"/>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3119" w:type="dxa"/>
            <w:gridSpan w:val="4"/>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1950" w:type="dxa"/>
            <w:gridSpan w:val="2"/>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c>
          <w:tcPr>
            <w:tcW w:w="2302" w:type="dxa"/>
            <w:gridSpan w:val="2"/>
            <w:tcBorders>
              <w:top w:val="single" w:sz="4" w:space="0" w:color="auto"/>
              <w:left w:val="single" w:sz="4" w:space="0" w:color="auto"/>
              <w:bottom w:val="single" w:sz="4" w:space="0" w:color="auto"/>
              <w:right w:val="single" w:sz="4" w:space="0" w:color="auto"/>
            </w:tcBorders>
          </w:tcPr>
          <w:p w:rsidR="00995FA2" w:rsidRDefault="00995FA2" w:rsidP="00681694">
            <w:pPr>
              <w:pStyle w:val="TAL"/>
              <w:rPr>
                <w:lang w:val="en-US"/>
              </w:rPr>
            </w:pPr>
          </w:p>
        </w:tc>
      </w:tr>
    </w:tbl>
    <w:p w:rsidR="008A76FD" w:rsidRDefault="008A76FD" w:rsidP="001C5C86">
      <w:pPr>
        <w:pStyle w:val="Heading2"/>
      </w:pPr>
      <w:r>
        <w:t>11</w:t>
      </w:r>
      <w:r>
        <w:tab/>
      </w:r>
      <w:r>
        <w:tab/>
        <w:t>Work item rapporteur</w:t>
      </w:r>
      <w:r w:rsidR="005D44BE">
        <w:t>(</w:t>
      </w:r>
      <w:r>
        <w:t>s</w:t>
      </w:r>
      <w:r w:rsidR="005D44BE">
        <w:t>)</w:t>
      </w:r>
      <w:r w:rsidR="00B3015C">
        <w:t xml:space="preserve"> </w:t>
      </w:r>
      <w:commentRangeStart w:id="21"/>
      <w:r w:rsidR="00B3015C">
        <w:t>*</w:t>
      </w:r>
      <w:commentRangeEnd w:id="21"/>
      <w:r w:rsidR="00B3015C">
        <w:rPr>
          <w:rStyle w:val="CommentReference"/>
          <w:rFonts w:ascii="Times New Roman" w:hAnsi="Times New Roman"/>
        </w:rPr>
        <w:commentReference w:id="21"/>
      </w:r>
    </w:p>
    <w:p w:rsidR="00CC3C3A" w:rsidRDefault="00BA1466" w:rsidP="00CC3C3A">
      <w:pPr>
        <w:ind w:left="1440" w:right="-99"/>
      </w:pPr>
      <w:r>
        <w:t>TBD</w:t>
      </w:r>
    </w:p>
    <w:p w:rsidR="008A76FD" w:rsidRDefault="008A76FD" w:rsidP="001C5C86">
      <w:pPr>
        <w:pStyle w:val="Heading2"/>
      </w:pPr>
      <w:r>
        <w:t>12</w:t>
      </w:r>
      <w:r>
        <w:tab/>
      </w:r>
      <w:r>
        <w:tab/>
        <w:t>Work item leadership</w:t>
      </w:r>
      <w:r w:rsidR="00557B2E">
        <w:t xml:space="preserve"> </w:t>
      </w:r>
      <w:commentRangeStart w:id="22"/>
      <w:r w:rsidR="00557B2E">
        <w:t>*</w:t>
      </w:r>
      <w:commentRangeEnd w:id="22"/>
      <w:r w:rsidR="00557B2E">
        <w:rPr>
          <w:rStyle w:val="CommentReference"/>
          <w:rFonts w:ascii="Times New Roman" w:hAnsi="Times New Roman"/>
        </w:rPr>
        <w:commentReference w:id="22"/>
      </w:r>
    </w:p>
    <w:p w:rsidR="00CC3C3A" w:rsidRDefault="007614E8" w:rsidP="00CC3C3A">
      <w:pPr>
        <w:ind w:left="720" w:firstLine="720"/>
        <w:rPr>
          <w:lang w:val="en-US"/>
        </w:rPr>
      </w:pPr>
      <w:r>
        <w:rPr>
          <w:lang w:val="en-US"/>
        </w:rPr>
        <w:t>RAN</w:t>
      </w:r>
      <w:r w:rsidR="00CC3C3A">
        <w:rPr>
          <w:lang w:val="en-US"/>
        </w:rPr>
        <w:t>2</w:t>
      </w:r>
    </w:p>
    <w:p w:rsidR="00CC3C3A" w:rsidRDefault="00CC3C3A" w:rsidP="00CC3C3A">
      <w:pPr>
        <w:ind w:left="720" w:firstLine="720"/>
        <w:rPr>
          <w:lang w:val="en-US"/>
        </w:rPr>
      </w:pPr>
      <w:r>
        <w:rPr>
          <w:lang w:val="en-US"/>
        </w:rPr>
        <w:t>Seco</w:t>
      </w:r>
      <w:r w:rsidRPr="00FF4703">
        <w:rPr>
          <w:lang w:val="en-US"/>
        </w:rPr>
        <w:t>ndary r</w:t>
      </w:r>
      <w:r>
        <w:rPr>
          <w:lang w:val="en-US"/>
        </w:rPr>
        <w:t>esponsible</w:t>
      </w:r>
      <w:r w:rsidRPr="00FF4703">
        <w:rPr>
          <w:lang w:val="en-US"/>
        </w:rPr>
        <w:t xml:space="preserve"> WG(s)</w:t>
      </w:r>
      <w:r w:rsidR="00B90497">
        <w:rPr>
          <w:lang w:val="en-US"/>
        </w:rPr>
        <w:t xml:space="preserve">: </w:t>
      </w:r>
      <w:r w:rsidR="007614E8">
        <w:rPr>
          <w:lang w:val="en-US"/>
        </w:rPr>
        <w:t>RAN</w:t>
      </w:r>
      <w:r w:rsidR="00155846">
        <w:rPr>
          <w:lang w:val="en-US"/>
        </w:rPr>
        <w:t>3</w:t>
      </w:r>
      <w:r w:rsidR="00B90497">
        <w:rPr>
          <w:lang w:val="en-US"/>
        </w:rPr>
        <w:t xml:space="preserve">, </w:t>
      </w:r>
      <w:r w:rsidR="007614E8">
        <w:rPr>
          <w:lang w:val="en-US"/>
        </w:rPr>
        <w:t>RAN</w:t>
      </w:r>
      <w:r w:rsidR="00155846">
        <w:rPr>
          <w:lang w:val="en-US"/>
        </w:rPr>
        <w:t>1</w:t>
      </w:r>
      <w:r>
        <w:rPr>
          <w:lang w:val="en-US"/>
        </w:rPr>
        <w:t xml:space="preserve"> </w:t>
      </w:r>
      <w:r w:rsidR="00B90497">
        <w:rPr>
          <w:lang w:val="en-US"/>
        </w:rPr>
        <w:t xml:space="preserve">and </w:t>
      </w:r>
      <w:r w:rsidR="007614E8">
        <w:rPr>
          <w:lang w:val="en-US"/>
        </w:rPr>
        <w:t>RAN</w:t>
      </w:r>
      <w:r w:rsidR="00155846">
        <w:rPr>
          <w:lang w:val="en-US"/>
        </w:rPr>
        <w:t>4</w:t>
      </w:r>
    </w:p>
    <w:p w:rsidR="008A76FD" w:rsidRDefault="008A76FD" w:rsidP="001C5C86">
      <w:pPr>
        <w:pStyle w:val="Heading2"/>
      </w:pPr>
      <w:r>
        <w:t>13</w:t>
      </w:r>
      <w:r>
        <w:tab/>
      </w:r>
      <w:r>
        <w:tab/>
        <w:t xml:space="preserve">Supporting </w:t>
      </w:r>
      <w:r w:rsidR="00C57C50">
        <w:t>Individual Members</w:t>
      </w:r>
      <w:r w:rsidR="00557B2E">
        <w:t xml:space="preserve"> </w:t>
      </w:r>
      <w:commentRangeStart w:id="23"/>
      <w:r w:rsidR="00557B2E">
        <w:t>*</w:t>
      </w:r>
      <w:commentRangeEnd w:id="23"/>
      <w:r w:rsidR="00557B2E">
        <w:rPr>
          <w:rStyle w:val="CommentReference"/>
          <w:rFonts w:ascii="Times New Roman" w:hAnsi="Times New Roman"/>
        </w:rPr>
        <w:commentReference w:id="23"/>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RPr="008724B0">
        <w:trPr>
          <w:jc w:val="center"/>
        </w:trPr>
        <w:tc>
          <w:tcPr>
            <w:tcW w:w="6487" w:type="dxa"/>
          </w:tcPr>
          <w:p w:rsidR="00557B2E" w:rsidRPr="008724B0" w:rsidRDefault="00557B2E" w:rsidP="001C5C86">
            <w:pPr>
              <w:pStyle w:val="TAH"/>
            </w:pPr>
            <w:r w:rsidRPr="008724B0">
              <w:t>Supporting IM name</w:t>
            </w:r>
          </w:p>
        </w:tc>
      </w:tr>
      <w:tr w:rsidR="00557B2E" w:rsidRPr="008724B0">
        <w:trPr>
          <w:jc w:val="center"/>
        </w:trPr>
        <w:tc>
          <w:tcPr>
            <w:tcW w:w="6487" w:type="dxa"/>
          </w:tcPr>
          <w:p w:rsidR="00557B2E" w:rsidRPr="008724B0" w:rsidRDefault="00557B2E" w:rsidP="001C5C86">
            <w:pPr>
              <w:pStyle w:val="TAL"/>
            </w:pPr>
          </w:p>
        </w:tc>
      </w:tr>
      <w:tr w:rsidR="0048267C" w:rsidRPr="008724B0">
        <w:trPr>
          <w:jc w:val="center"/>
        </w:trPr>
        <w:tc>
          <w:tcPr>
            <w:tcW w:w="6487" w:type="dxa"/>
          </w:tcPr>
          <w:p w:rsidR="0048267C" w:rsidRPr="008724B0" w:rsidRDefault="0048267C" w:rsidP="001C5C86">
            <w:pPr>
              <w:pStyle w:val="TAL"/>
            </w:pPr>
          </w:p>
        </w:tc>
      </w:tr>
      <w:tr w:rsidR="00C473C8" w:rsidRPr="008724B0" w:rsidTr="00681694">
        <w:trPr>
          <w:jc w:val="center"/>
        </w:trPr>
        <w:tc>
          <w:tcPr>
            <w:tcW w:w="6487" w:type="dxa"/>
          </w:tcPr>
          <w:p w:rsidR="00C473C8" w:rsidRPr="00C473C8" w:rsidRDefault="00C473C8" w:rsidP="00681694">
            <w:pPr>
              <w:pStyle w:val="TAL"/>
              <w:rPr>
                <w:szCs w:val="18"/>
              </w:rPr>
            </w:pPr>
          </w:p>
        </w:tc>
      </w:tr>
      <w:tr w:rsidR="00C473C8" w:rsidRPr="008724B0" w:rsidTr="00681694">
        <w:trPr>
          <w:jc w:val="center"/>
        </w:trPr>
        <w:tc>
          <w:tcPr>
            <w:tcW w:w="6487" w:type="dxa"/>
          </w:tcPr>
          <w:p w:rsidR="00C473C8" w:rsidRPr="008724B0" w:rsidRDefault="00C473C8" w:rsidP="00681694">
            <w:pPr>
              <w:pStyle w:val="TAL"/>
            </w:pPr>
          </w:p>
        </w:tc>
      </w:tr>
      <w:tr w:rsidR="003F3900" w:rsidRPr="008724B0">
        <w:trPr>
          <w:jc w:val="center"/>
        </w:trPr>
        <w:tc>
          <w:tcPr>
            <w:tcW w:w="6487" w:type="dxa"/>
          </w:tcPr>
          <w:p w:rsidR="003F3900" w:rsidRPr="008724B0" w:rsidRDefault="003F3900" w:rsidP="001A3380">
            <w:pPr>
              <w:pStyle w:val="TAL"/>
            </w:pPr>
          </w:p>
        </w:tc>
      </w:tr>
      <w:tr w:rsidR="003F3900" w:rsidRPr="008724B0">
        <w:trPr>
          <w:jc w:val="center"/>
        </w:trPr>
        <w:tc>
          <w:tcPr>
            <w:tcW w:w="6487" w:type="dxa"/>
          </w:tcPr>
          <w:p w:rsidR="003F3900" w:rsidRPr="008724B0" w:rsidRDefault="003F3900" w:rsidP="001A3380">
            <w:pPr>
              <w:pStyle w:val="TAL"/>
            </w:pPr>
          </w:p>
        </w:tc>
      </w:tr>
    </w:tbl>
    <w:p w:rsidR="006B3D0E" w:rsidRDefault="006B3D0E" w:rsidP="00E956EF"/>
    <w:sectPr w:rsidR="006B3D0E" w:rsidSect="0015426B">
      <w:pgSz w:w="11906" w:h="16838"/>
      <w:pgMar w:top="851" w:right="851" w:bottom="851" w:left="851"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8-27T18:11:00Z" w:initials="H">
    <w:p w:rsidR="001D2CE4" w:rsidRDefault="00A07A43" w:rsidP="00AE25BF">
      <w:pPr>
        <w:pStyle w:val="CommentText"/>
      </w:pPr>
      <w:r>
        <w:fldChar w:fldCharType="begin"/>
      </w:r>
      <w:r w:rsidR="001D2CE4">
        <w:instrText>PAGE \# "'Page: '#'</w:instrText>
      </w:r>
      <w:r w:rsidR="001D2CE4">
        <w:br/>
        <w:instrText>'"</w:instrText>
      </w:r>
      <w:r w:rsidR="001D2CE4">
        <w:rPr>
          <w:rStyle w:val="CommentReference"/>
        </w:rPr>
        <w:instrText xml:space="preserve">  </w:instrText>
      </w:r>
      <w:r>
        <w:fldChar w:fldCharType="end"/>
      </w:r>
      <w:r w:rsidR="001D2CE4">
        <w:rPr>
          <w:rStyle w:val="CommentReference"/>
        </w:rPr>
        <w:annotationRef/>
      </w:r>
      <w:r w:rsidR="001D2CE4">
        <w:t xml:space="preserve"> </w:t>
      </w:r>
      <w:hyperlink r:id="rId1" w:history="1">
        <w:r w:rsidR="001D2CE4">
          <w:rPr>
            <w:rStyle w:val="Hyperlink"/>
          </w:rPr>
          <w:t>Document numbers</w:t>
        </w:r>
      </w:hyperlink>
      <w:r w:rsidR="001D2CE4">
        <w:t xml:space="preserve"> are allocated by the Working Group Secretary.   Use the format of document number specified by the </w:t>
      </w:r>
      <w:hyperlink r:id="rId2" w:history="1">
        <w:r w:rsidR="001D2CE4" w:rsidRPr="00BB5DFC">
          <w:rPr>
            <w:rStyle w:val="Hyperlink"/>
          </w:rPr>
          <w:t>3GPP Working Procedures</w:t>
        </w:r>
      </w:hyperlink>
      <w:r w:rsidR="001D2CE4">
        <w:t>.</w:t>
      </w:r>
    </w:p>
  </w:comment>
  <w:comment w:id="1" w:author="John M Meredith" w:date="2012-08-27T18:11:00Z" w:initials="Help">
    <w:p w:rsidR="001D2CE4" w:rsidRDefault="001D2CE4">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2" w:author="John M Meredith" w:date="2012-08-27T18:11:00Z" w:initials="Help">
    <w:p w:rsidR="001D2CE4" w:rsidRPr="002E7A9E" w:rsidRDefault="001D2CE4">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3" w:author="John M Meredith" w:date="2012-08-27T18:11:00Z" w:initials="Help">
    <w:p w:rsidR="001D2CE4" w:rsidRPr="00F921F1" w:rsidRDefault="001D2CE4">
      <w:pPr>
        <w:pStyle w:val="CommentText"/>
      </w:pPr>
      <w:r>
        <w:rPr>
          <w:rStyle w:val="CommentReference"/>
        </w:rPr>
        <w:annotationRef/>
      </w:r>
      <w:r>
        <w:t xml:space="preserve">Leave this blank for new work items. For revisions, insert the unique_id value allocated by the Work Plan Coordinator; see </w:t>
      </w:r>
      <w:r>
        <w:br/>
      </w:r>
      <w:r w:rsidRPr="00F921F1">
        <w:t>http://www.3gpp.org/ftp/Specs/html-info/WI-</w:t>
      </w:r>
      <w:proofErr w:type="gramStart"/>
      <w:r w:rsidRPr="00F921F1">
        <w:t>List.htm</w:t>
      </w:r>
      <w:r>
        <w:t xml:space="preserve"> .</w:t>
      </w:r>
      <w:proofErr w:type="gramEnd"/>
    </w:p>
  </w:comment>
  <w:comment w:id="4" w:author="John M Meredith" w:date="2012-08-27T18:11:00Z" w:initials="Help">
    <w:p w:rsidR="001D2CE4" w:rsidRDefault="001D2CE4">
      <w:pPr>
        <w:pStyle w:val="CommentText"/>
      </w:pPr>
      <w:r>
        <w:rPr>
          <w:rStyle w:val="CommentReference"/>
        </w:rPr>
        <w:annotationRef/>
      </w:r>
      <w:r>
        <w:t xml:space="preserve">Put an X in </w:t>
      </w:r>
      <w:r w:rsidRPr="00985B73">
        <w:rPr>
          <w:b/>
        </w:rPr>
        <w:t>one or more</w:t>
      </w:r>
      <w:r>
        <w:t xml:space="preserve"> of the boxes.</w:t>
      </w:r>
    </w:p>
  </w:comment>
  <w:comment w:id="5" w:author="John M Meredith" w:date="2012-08-27T18:11:00Z" w:initials="Help">
    <w:p w:rsidR="001D2CE4" w:rsidRDefault="001D2CE4">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6" w:author="John M Meredith" w:date="2012-08-27T18:11:00Z" w:initials="Help">
    <w:p w:rsidR="001D2CE4" w:rsidRPr="002000C2" w:rsidRDefault="001D2CE4">
      <w:pPr>
        <w:pStyle w:val="CommentText"/>
      </w:pPr>
      <w:r>
        <w:rPr>
          <w:rStyle w:val="CommentReference"/>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t xml:space="preserve">unique_id: a numeric value which, once allocated, </w:t>
      </w:r>
      <w:r w:rsidRPr="002000C2">
        <w:rPr>
          <w:b/>
        </w:rPr>
        <w:t>never</w:t>
      </w:r>
      <w:r>
        <w:t xml:space="preserve"> changes</w:t>
      </w:r>
      <w:r>
        <w:br/>
      </w:r>
      <w:r>
        <w:tab/>
        <w:t>alphabetic (or alphanumeric) code (acronym): for guidance, see "</w:t>
      </w:r>
      <w:bookmarkStart w:id="7" w:name="A_word_on_WI_codes/acronyms:_"/>
      <w:r>
        <w:t>A word on WI codes/acronyms</w:t>
      </w:r>
      <w:bookmarkEnd w:id="7"/>
      <w:r>
        <w:t xml:space="preserve">" at </w:t>
      </w:r>
      <w:r w:rsidRPr="002000C2">
        <w:t>http://www.3gpp.org/Management/</w:t>
      </w:r>
      <w:proofErr w:type="gramStart"/>
      <w:r w:rsidRPr="002000C2">
        <w:t>WorkPlan.htm</w:t>
      </w:r>
      <w:r>
        <w:t xml:space="preserve"> .</w:t>
      </w:r>
      <w:proofErr w:type="gramEnd"/>
    </w:p>
  </w:comment>
  <w:comment w:id="8" w:author="John M Meredith" w:date="2012-08-27T18:11:00Z" w:initials="Help">
    <w:p w:rsidR="001D2CE4" w:rsidRDefault="001D2CE4">
      <w:pPr>
        <w:pStyle w:val="CommentText"/>
      </w:pPr>
      <w:r>
        <w:rPr>
          <w:rStyle w:val="CommentReference"/>
        </w:rPr>
        <w:annotationRef/>
      </w:r>
      <w:r>
        <w:t>Identify any work, possibly in a previous Release, which gave rise the current Feature.</w:t>
      </w:r>
    </w:p>
  </w:comment>
  <w:comment w:id="9" w:author="John M Meredith" w:date="2012-08-27T18:11:00Z" w:initials="Help">
    <w:p w:rsidR="001D2CE4" w:rsidRDefault="001D2CE4">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10" w:author="John M Meredith" w:date="2012-08-27T18:11:00Z" w:initials="Help">
    <w:p w:rsidR="001D2CE4" w:rsidRDefault="001D2CE4">
      <w:pPr>
        <w:pStyle w:val="CommentText"/>
      </w:pPr>
      <w:r>
        <w:rPr>
          <w:rStyle w:val="CommentReference"/>
        </w:rPr>
        <w:annotationRef/>
      </w:r>
      <w:r>
        <w:t>Identify any requirements specified in, eg, an OMA specification, and which need to be considered during the elaboration of the current stage 1 work.</w:t>
      </w:r>
    </w:p>
  </w:comment>
  <w:comment w:id="11" w:author="John M Meredith" w:date="2012-08-27T18:11:00Z" w:initials="Help">
    <w:p w:rsidR="001D2CE4" w:rsidRDefault="001D2CE4" w:rsidP="00F440D3">
      <w:pPr>
        <w:pStyle w:val="CommentText"/>
      </w:pPr>
      <w:r>
        <w:rPr>
          <w:rStyle w:val="CommentReference"/>
        </w:rPr>
        <w:annotationRef/>
      </w:r>
      <w:r>
        <w:t>It is recommended that the stage 1 specification justifying the stage 2 work be identified. This will typically be in a 3GPP stage 1 TS (give the TS number if already allocated) or, if no TS is yet available, in the corresponding WID (give the Unique_ID value).  Alternatively, it is possible that the stage 1 is to be found in the publication of another body, in which case the second table should be used; be as explicit as possible in identifying the stage 1.</w:t>
      </w:r>
    </w:p>
  </w:comment>
  <w:comment w:id="12" w:author="John M Meredith" w:date="2012-08-27T18:11:00Z" w:initials="Help">
    <w:p w:rsidR="001D2CE4" w:rsidRDefault="001D2CE4">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3" w:author="John M Meredith" w:date="2012-08-27T18:11:00Z" w:initials="Help">
    <w:p w:rsidR="001D2CE4" w:rsidRDefault="001D2CE4">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4" w:author="John M Meredith" w:date="2012-08-27T18:11:00Z" w:initials="Help">
    <w:p w:rsidR="001D2CE4" w:rsidRDefault="001D2CE4" w:rsidP="00BC642A">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5" w:author="John M Meredith" w:date="2012-08-27T18:11:00Z" w:initials="Help">
    <w:p w:rsidR="001D2CE4" w:rsidRDefault="001D2CE4">
      <w:pPr>
        <w:pStyle w:val="CommentText"/>
      </w:pPr>
      <w:r>
        <w:rPr>
          <w:rStyle w:val="CommentReference"/>
        </w:rPr>
        <w:annotationRef/>
      </w:r>
      <w:r>
        <w:t>All testing items must be associated with the provisions of a testable, stage 3, requirement.</w:t>
      </w:r>
    </w:p>
  </w:comment>
  <w:comment w:id="16" w:author="John M Meredith" w:date="2012-08-27T18:11:00Z" w:initials="Help">
    <w:p w:rsidR="001D2CE4" w:rsidRDefault="001D2CE4">
      <w:pPr>
        <w:pStyle w:val="CommentText"/>
      </w:pPr>
      <w:r>
        <w:rPr>
          <w:rStyle w:val="CommentReference"/>
        </w:rPr>
        <w:annotationRef/>
      </w:r>
      <w:r>
        <w:t>This clause is intended to be used in rare cases where the work does not fit into the foregoing classifications.</w:t>
      </w:r>
    </w:p>
  </w:comment>
  <w:comment w:id="17" w:author="John M Meredith" w:date="2012-08-27T18:11:00Z" w:initials="Help">
    <w:p w:rsidR="001D2CE4" w:rsidRDefault="001D2CE4">
      <w:pPr>
        <w:pStyle w:val="CommentText"/>
      </w:pPr>
      <w:r>
        <w:rPr>
          <w:rStyle w:val="CommentReference"/>
        </w:rPr>
        <w:annotationRef/>
      </w:r>
      <w:r>
        <w:t>For guidance on the use of work tasks, see 3GPP TR 21.900 §6.0.2</w:t>
      </w:r>
    </w:p>
  </w:comment>
  <w:comment w:id="18" w:author="John M Meredith" w:date="2012-08-27T18:11:00Z" w:initials="Help">
    <w:p w:rsidR="001D2CE4" w:rsidRDefault="001D2CE4">
      <w:pPr>
        <w:pStyle w:val="CommentText"/>
      </w:pPr>
      <w:r>
        <w:rPr>
          <w:rStyle w:val="CommentReference"/>
        </w:rPr>
        <w:annotationRef/>
      </w:r>
      <w:r>
        <w:t>Explain in sufficient detail why this work is needed.</w:t>
      </w:r>
    </w:p>
  </w:comment>
  <w:comment w:id="19" w:author="John M Meredith" w:date="2012-08-27T18:11:00Z" w:initials="Help">
    <w:p w:rsidR="001D2CE4" w:rsidRDefault="001D2CE4">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0" w:author="John M Meredith" w:date="2012-08-27T18:11:00Z" w:initials="Help">
    <w:p w:rsidR="001D2CE4" w:rsidRDefault="001D2CE4">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(eg a change of objectives) are also required, in which case the plenary meetings can be corrected and, if known, the formal numbers for the new TSs and TRs given in place of the original placeholder numbers.</w:t>
      </w:r>
    </w:p>
  </w:comment>
  <w:comment w:id="21" w:author="John M Meredith" w:date="2012-08-27T18:11:00Z" w:initials="Help">
    <w:p w:rsidR="001D2CE4" w:rsidRDefault="001D2CE4">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22" w:author="John M Meredith" w:date="2012-08-27T18:11:00Z" w:initials="Help">
    <w:p w:rsidR="001D2CE4" w:rsidRDefault="001D2CE4">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23" w:author="John M Meredith" w:date="2012-08-27T18:11:00Z" w:initials="Help">
    <w:p w:rsidR="001D2CE4" w:rsidRDefault="001D2CE4">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C59" w:rsidRDefault="00B05C59">
      <w:r>
        <w:separator/>
      </w:r>
    </w:p>
  </w:endnote>
  <w:endnote w:type="continuationSeparator" w:id="0">
    <w:p w:rsidR="00B05C59" w:rsidRDefault="00B05C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C59" w:rsidRDefault="00B05C59">
      <w:r>
        <w:separator/>
      </w:r>
    </w:p>
  </w:footnote>
  <w:footnote w:type="continuationSeparator" w:id="0">
    <w:p w:rsidR="00B05C59" w:rsidRDefault="00B05C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7B37CE"/>
    <w:multiLevelType w:val="hybridMultilevel"/>
    <w:tmpl w:val="3B5A7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717E0E"/>
    <w:multiLevelType w:val="hybridMultilevel"/>
    <w:tmpl w:val="199AA9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9D32A2"/>
    <w:multiLevelType w:val="hybridMultilevel"/>
    <w:tmpl w:val="7BBEA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B37DDA"/>
    <w:multiLevelType w:val="hybridMultilevel"/>
    <w:tmpl w:val="B2B696BA"/>
    <w:lvl w:ilvl="0" w:tplc="3EDA9ED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BD90F62"/>
    <w:multiLevelType w:val="hybridMultilevel"/>
    <w:tmpl w:val="CD548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042D15"/>
    <w:multiLevelType w:val="hybridMultilevel"/>
    <w:tmpl w:val="805E0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995820"/>
    <w:multiLevelType w:val="hybridMultilevel"/>
    <w:tmpl w:val="5260B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E40FD2"/>
    <w:multiLevelType w:val="hybridMultilevel"/>
    <w:tmpl w:val="3260E992"/>
    <w:lvl w:ilvl="0" w:tplc="04090001">
      <w:start w:val="1"/>
      <w:numFmt w:val="bullet"/>
      <w:lvlText w:val=""/>
      <w:lvlJc w:val="left"/>
      <w:pPr>
        <w:ind w:left="754" w:hanging="360"/>
      </w:pPr>
      <w:rPr>
        <w:rFonts w:ascii="Symbol" w:hAnsi="Symbol" w:hint="default"/>
      </w:rPr>
    </w:lvl>
    <w:lvl w:ilvl="1" w:tplc="04090003">
      <w:start w:val="1"/>
      <w:numFmt w:val="bullet"/>
      <w:lvlText w:val="o"/>
      <w:lvlJc w:val="left"/>
      <w:pPr>
        <w:ind w:left="1474" w:hanging="360"/>
      </w:pPr>
      <w:rPr>
        <w:rFonts w:ascii="Courier New" w:hAnsi="Courier New" w:cs="Courier New" w:hint="default"/>
      </w:rPr>
    </w:lvl>
    <w:lvl w:ilvl="2" w:tplc="04090005">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9">
    <w:nsid w:val="286D2935"/>
    <w:multiLevelType w:val="hybridMultilevel"/>
    <w:tmpl w:val="45F2DA10"/>
    <w:lvl w:ilvl="0" w:tplc="60AC3A28">
      <w:start w:val="1"/>
      <w:numFmt w:val="bullet"/>
      <w:lvlText w:val=""/>
      <w:lvlJc w:val="left"/>
      <w:pPr>
        <w:tabs>
          <w:tab w:val="num" w:pos="420"/>
        </w:tabs>
        <w:ind w:left="420" w:hanging="420"/>
      </w:pPr>
      <w:rPr>
        <w:rFonts w:ascii="Wingdings" w:hAnsi="Wingdings" w:hint="default"/>
        <w:sz w:val="18"/>
        <w:szCs w:val="18"/>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32A652E8"/>
    <w:multiLevelType w:val="hybridMultilevel"/>
    <w:tmpl w:val="A9F6ED02"/>
    <w:lvl w:ilvl="0" w:tplc="ED0C633C">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1">
      <w:start w:val="1"/>
      <w:numFmt w:val="bullet"/>
      <w:lvlText w:val=""/>
      <w:lvlJc w:val="left"/>
      <w:pPr>
        <w:tabs>
          <w:tab w:val="num" w:pos="1440"/>
        </w:tabs>
        <w:ind w:left="1440" w:hanging="360"/>
      </w:pPr>
      <w:rPr>
        <w:rFonts w:ascii="Symbol" w:hAnsi="Symbol"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nsid w:val="37CB3699"/>
    <w:multiLevelType w:val="hybridMultilevel"/>
    <w:tmpl w:val="9892B9C6"/>
    <w:lvl w:ilvl="0" w:tplc="09BE0ACE">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8BD6591"/>
    <w:multiLevelType w:val="hybridMultilevel"/>
    <w:tmpl w:val="8A30EE6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F8D3F35"/>
    <w:multiLevelType w:val="hybridMultilevel"/>
    <w:tmpl w:val="4D506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0D013D"/>
    <w:multiLevelType w:val="hybridMultilevel"/>
    <w:tmpl w:val="49D25B2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45547B2F"/>
    <w:multiLevelType w:val="hybridMultilevel"/>
    <w:tmpl w:val="78142DA8"/>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17">
    <w:nsid w:val="4F3A38DE"/>
    <w:multiLevelType w:val="hybridMultilevel"/>
    <w:tmpl w:val="D59665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nsid w:val="5B6C1AB8"/>
    <w:multiLevelType w:val="hybridMultilevel"/>
    <w:tmpl w:val="71C27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nsid w:val="5CFA2DE9"/>
    <w:multiLevelType w:val="hybridMultilevel"/>
    <w:tmpl w:val="DC3A3CF0"/>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62941F03"/>
    <w:multiLevelType w:val="hybridMultilevel"/>
    <w:tmpl w:val="E6C6C51E"/>
    <w:lvl w:ilvl="0" w:tplc="04090019">
      <w:start w:val="1"/>
      <w:numFmt w:val="lowerLetter"/>
      <w:lvlText w:val="%1."/>
      <w:lvlJc w:val="left"/>
      <w:pPr>
        <w:tabs>
          <w:tab w:val="num" w:pos="1440"/>
        </w:tabs>
        <w:ind w:left="1440" w:hanging="360"/>
      </w:pPr>
      <w:rPr>
        <w:rFonts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EF62209"/>
    <w:multiLevelType w:val="multilevel"/>
    <w:tmpl w:val="DC3A3CF0"/>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7BFB25C2"/>
    <w:multiLevelType w:val="hybridMultilevel"/>
    <w:tmpl w:val="DDE0823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8"/>
  </w:num>
  <w:num w:numId="4">
    <w:abstractNumId w:val="11"/>
  </w:num>
  <w:num w:numId="5">
    <w:abstractNumId w:val="25"/>
  </w:num>
  <w:num w:numId="6">
    <w:abstractNumId w:val="21"/>
  </w:num>
  <w:num w:numId="7">
    <w:abstractNumId w:val="12"/>
  </w:num>
  <w:num w:numId="8">
    <w:abstractNumId w:val="13"/>
  </w:num>
  <w:num w:numId="9">
    <w:abstractNumId w:val="17"/>
  </w:num>
  <w:num w:numId="10">
    <w:abstractNumId w:val="23"/>
  </w:num>
  <w:num w:numId="11">
    <w:abstractNumId w:val="22"/>
  </w:num>
  <w:num w:numId="12">
    <w:abstractNumId w:val="9"/>
  </w:num>
  <w:num w:numId="13">
    <w:abstractNumId w:val="24"/>
  </w:num>
  <w:num w:numId="14">
    <w:abstractNumId w:val="4"/>
  </w:num>
  <w:num w:numId="15">
    <w:abstractNumId w:val="10"/>
  </w:num>
  <w:num w:numId="16">
    <w:abstractNumId w:val="16"/>
  </w:num>
  <w:num w:numId="17">
    <w:abstractNumId w:val="6"/>
  </w:num>
  <w:num w:numId="18">
    <w:abstractNumId w:val="5"/>
  </w:num>
  <w:num w:numId="19">
    <w:abstractNumId w:val="19"/>
  </w:num>
  <w:num w:numId="20">
    <w:abstractNumId w:val="1"/>
  </w:num>
  <w:num w:numId="21">
    <w:abstractNumId w:val="14"/>
  </w:num>
  <w:num w:numId="22">
    <w:abstractNumId w:val="3"/>
  </w:num>
  <w:num w:numId="23">
    <w:abstractNumId w:val="7"/>
  </w:num>
  <w:num w:numId="24">
    <w:abstractNumId w:val="2"/>
  </w:num>
  <w:num w:numId="25">
    <w:abstractNumId w:val="15"/>
  </w:num>
  <w:num w:numId="2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1"/>
    <w:footnote w:id="0"/>
  </w:footnotePr>
  <w:endnotePr>
    <w:endnote w:id="-1"/>
    <w:endnote w:id="0"/>
  </w:endnotePr>
  <w:compat>
    <w:useFELayout/>
  </w:compat>
  <w:rsids>
    <w:rsidRoot w:val="00F4338D"/>
    <w:rsid w:val="000034B5"/>
    <w:rsid w:val="00005916"/>
    <w:rsid w:val="00006EF7"/>
    <w:rsid w:val="000122F9"/>
    <w:rsid w:val="000205C5"/>
    <w:rsid w:val="000237E7"/>
    <w:rsid w:val="000308CC"/>
    <w:rsid w:val="00035B8E"/>
    <w:rsid w:val="00037C06"/>
    <w:rsid w:val="00046C0C"/>
    <w:rsid w:val="00052BF8"/>
    <w:rsid w:val="00057116"/>
    <w:rsid w:val="000605A5"/>
    <w:rsid w:val="00070A9B"/>
    <w:rsid w:val="0007243F"/>
    <w:rsid w:val="00072B22"/>
    <w:rsid w:val="00076BFA"/>
    <w:rsid w:val="000931C1"/>
    <w:rsid w:val="00095128"/>
    <w:rsid w:val="00097FD7"/>
    <w:rsid w:val="000A3993"/>
    <w:rsid w:val="000A3E15"/>
    <w:rsid w:val="000A7377"/>
    <w:rsid w:val="000B61FD"/>
    <w:rsid w:val="000B6E9F"/>
    <w:rsid w:val="000C393A"/>
    <w:rsid w:val="000E4ACF"/>
    <w:rsid w:val="000E55AD"/>
    <w:rsid w:val="00101959"/>
    <w:rsid w:val="0011265F"/>
    <w:rsid w:val="00131E56"/>
    <w:rsid w:val="001352A8"/>
    <w:rsid w:val="001362B1"/>
    <w:rsid w:val="001443E3"/>
    <w:rsid w:val="001517A1"/>
    <w:rsid w:val="0015426B"/>
    <w:rsid w:val="00155846"/>
    <w:rsid w:val="00156502"/>
    <w:rsid w:val="001569D7"/>
    <w:rsid w:val="0016413E"/>
    <w:rsid w:val="00173D1D"/>
    <w:rsid w:val="0018728E"/>
    <w:rsid w:val="0018738A"/>
    <w:rsid w:val="001907B9"/>
    <w:rsid w:val="00193C48"/>
    <w:rsid w:val="0019429A"/>
    <w:rsid w:val="001973F1"/>
    <w:rsid w:val="001A3380"/>
    <w:rsid w:val="001B0387"/>
    <w:rsid w:val="001B50B2"/>
    <w:rsid w:val="001C04D2"/>
    <w:rsid w:val="001C5C86"/>
    <w:rsid w:val="001C761B"/>
    <w:rsid w:val="001D278D"/>
    <w:rsid w:val="001D2CE4"/>
    <w:rsid w:val="001F2088"/>
    <w:rsid w:val="001F5FBD"/>
    <w:rsid w:val="001F7801"/>
    <w:rsid w:val="002000C2"/>
    <w:rsid w:val="00200F2F"/>
    <w:rsid w:val="00201789"/>
    <w:rsid w:val="00203D79"/>
    <w:rsid w:val="00205B10"/>
    <w:rsid w:val="00211659"/>
    <w:rsid w:val="00216748"/>
    <w:rsid w:val="00217C22"/>
    <w:rsid w:val="0022014F"/>
    <w:rsid w:val="00221A75"/>
    <w:rsid w:val="00221CC4"/>
    <w:rsid w:val="00222989"/>
    <w:rsid w:val="00223E9C"/>
    <w:rsid w:val="00240536"/>
    <w:rsid w:val="002600F0"/>
    <w:rsid w:val="0026634C"/>
    <w:rsid w:val="0027046F"/>
    <w:rsid w:val="00271CAB"/>
    <w:rsid w:val="002725BF"/>
    <w:rsid w:val="002859E8"/>
    <w:rsid w:val="002903F0"/>
    <w:rsid w:val="00294A0A"/>
    <w:rsid w:val="002951C8"/>
    <w:rsid w:val="002A6D3E"/>
    <w:rsid w:val="002D249E"/>
    <w:rsid w:val="002D3FC5"/>
    <w:rsid w:val="002E7A9E"/>
    <w:rsid w:val="002F2286"/>
    <w:rsid w:val="002F4245"/>
    <w:rsid w:val="002F62A4"/>
    <w:rsid w:val="00313D8B"/>
    <w:rsid w:val="003205AD"/>
    <w:rsid w:val="00325425"/>
    <w:rsid w:val="00325667"/>
    <w:rsid w:val="00335C38"/>
    <w:rsid w:val="00335FB2"/>
    <w:rsid w:val="00342F46"/>
    <w:rsid w:val="00344158"/>
    <w:rsid w:val="003501E3"/>
    <w:rsid w:val="00361355"/>
    <w:rsid w:val="00371437"/>
    <w:rsid w:val="0037218B"/>
    <w:rsid w:val="003761F0"/>
    <w:rsid w:val="00380D82"/>
    <w:rsid w:val="00380F81"/>
    <w:rsid w:val="00382F5E"/>
    <w:rsid w:val="0039011D"/>
    <w:rsid w:val="00391902"/>
    <w:rsid w:val="003965FD"/>
    <w:rsid w:val="003A1EB0"/>
    <w:rsid w:val="003B3E94"/>
    <w:rsid w:val="003C2DC1"/>
    <w:rsid w:val="003C6DA6"/>
    <w:rsid w:val="003C72BD"/>
    <w:rsid w:val="003D2693"/>
    <w:rsid w:val="003D339C"/>
    <w:rsid w:val="003D5078"/>
    <w:rsid w:val="003D75CD"/>
    <w:rsid w:val="003E355E"/>
    <w:rsid w:val="003E4F80"/>
    <w:rsid w:val="003F268E"/>
    <w:rsid w:val="003F3900"/>
    <w:rsid w:val="003F7E0B"/>
    <w:rsid w:val="004054D9"/>
    <w:rsid w:val="00411035"/>
    <w:rsid w:val="00414D81"/>
    <w:rsid w:val="00416805"/>
    <w:rsid w:val="004317F9"/>
    <w:rsid w:val="00434A60"/>
    <w:rsid w:val="00436A49"/>
    <w:rsid w:val="0043745F"/>
    <w:rsid w:val="0044029F"/>
    <w:rsid w:val="00450BF9"/>
    <w:rsid w:val="0045776E"/>
    <w:rsid w:val="00464E10"/>
    <w:rsid w:val="00465537"/>
    <w:rsid w:val="00473D47"/>
    <w:rsid w:val="0048267C"/>
    <w:rsid w:val="00484C1E"/>
    <w:rsid w:val="00484F40"/>
    <w:rsid w:val="004876B9"/>
    <w:rsid w:val="00493A79"/>
    <w:rsid w:val="00496346"/>
    <w:rsid w:val="004A4C4D"/>
    <w:rsid w:val="004A5AED"/>
    <w:rsid w:val="004A6A60"/>
    <w:rsid w:val="004B2583"/>
    <w:rsid w:val="004C14EA"/>
    <w:rsid w:val="004C7B5A"/>
    <w:rsid w:val="004D3D80"/>
    <w:rsid w:val="004D49E1"/>
    <w:rsid w:val="004F1A49"/>
    <w:rsid w:val="004F2965"/>
    <w:rsid w:val="00503534"/>
    <w:rsid w:val="00504C77"/>
    <w:rsid w:val="0051103D"/>
    <w:rsid w:val="00513733"/>
    <w:rsid w:val="00515D31"/>
    <w:rsid w:val="00521C96"/>
    <w:rsid w:val="00531D97"/>
    <w:rsid w:val="005337F3"/>
    <w:rsid w:val="00533EF1"/>
    <w:rsid w:val="005412E3"/>
    <w:rsid w:val="00547518"/>
    <w:rsid w:val="00550E97"/>
    <w:rsid w:val="0055539B"/>
    <w:rsid w:val="005573BB"/>
    <w:rsid w:val="00557B2E"/>
    <w:rsid w:val="00561267"/>
    <w:rsid w:val="00561AB2"/>
    <w:rsid w:val="00567D6B"/>
    <w:rsid w:val="00567E72"/>
    <w:rsid w:val="0057074C"/>
    <w:rsid w:val="0058153F"/>
    <w:rsid w:val="00583B16"/>
    <w:rsid w:val="00590087"/>
    <w:rsid w:val="005A7A99"/>
    <w:rsid w:val="005B3B0A"/>
    <w:rsid w:val="005B6EF1"/>
    <w:rsid w:val="005C4F58"/>
    <w:rsid w:val="005D1867"/>
    <w:rsid w:val="005D3FEC"/>
    <w:rsid w:val="005D44BE"/>
    <w:rsid w:val="005F700F"/>
    <w:rsid w:val="00611EC4"/>
    <w:rsid w:val="006204CB"/>
    <w:rsid w:val="00620B3F"/>
    <w:rsid w:val="00625823"/>
    <w:rsid w:val="00635AD2"/>
    <w:rsid w:val="006418C6"/>
    <w:rsid w:val="0065334D"/>
    <w:rsid w:val="00653DAD"/>
    <w:rsid w:val="006602D7"/>
    <w:rsid w:val="0066395B"/>
    <w:rsid w:val="00664C76"/>
    <w:rsid w:val="00671BBB"/>
    <w:rsid w:val="00676A9B"/>
    <w:rsid w:val="00681694"/>
    <w:rsid w:val="00682237"/>
    <w:rsid w:val="00695ED0"/>
    <w:rsid w:val="006A374E"/>
    <w:rsid w:val="006A68F9"/>
    <w:rsid w:val="006B3D0E"/>
    <w:rsid w:val="006C5614"/>
    <w:rsid w:val="006E6AEB"/>
    <w:rsid w:val="006F070A"/>
    <w:rsid w:val="006F1C45"/>
    <w:rsid w:val="00706D5B"/>
    <w:rsid w:val="0071633E"/>
    <w:rsid w:val="00724806"/>
    <w:rsid w:val="007311F3"/>
    <w:rsid w:val="00736042"/>
    <w:rsid w:val="00737B6D"/>
    <w:rsid w:val="0075252A"/>
    <w:rsid w:val="00752DB4"/>
    <w:rsid w:val="00753D2A"/>
    <w:rsid w:val="007558DB"/>
    <w:rsid w:val="007614E8"/>
    <w:rsid w:val="00763A6D"/>
    <w:rsid w:val="00764B84"/>
    <w:rsid w:val="007735CA"/>
    <w:rsid w:val="0078034D"/>
    <w:rsid w:val="00786501"/>
    <w:rsid w:val="00790BCC"/>
    <w:rsid w:val="007974F5"/>
    <w:rsid w:val="007A1623"/>
    <w:rsid w:val="007A2877"/>
    <w:rsid w:val="007B06FB"/>
    <w:rsid w:val="007B0F49"/>
    <w:rsid w:val="007B6495"/>
    <w:rsid w:val="007C7E14"/>
    <w:rsid w:val="007D3DCD"/>
    <w:rsid w:val="007D54D1"/>
    <w:rsid w:val="007D5956"/>
    <w:rsid w:val="007E28D4"/>
    <w:rsid w:val="007E2CB6"/>
    <w:rsid w:val="007F0291"/>
    <w:rsid w:val="007F0DB9"/>
    <w:rsid w:val="007F5206"/>
    <w:rsid w:val="007F5AEB"/>
    <w:rsid w:val="007F7421"/>
    <w:rsid w:val="00812F5D"/>
    <w:rsid w:val="0082450B"/>
    <w:rsid w:val="0083116C"/>
    <w:rsid w:val="008330AD"/>
    <w:rsid w:val="008724B0"/>
    <w:rsid w:val="00874E4C"/>
    <w:rsid w:val="00877954"/>
    <w:rsid w:val="0088222A"/>
    <w:rsid w:val="00887EC2"/>
    <w:rsid w:val="008A056B"/>
    <w:rsid w:val="008A76FD"/>
    <w:rsid w:val="008B6708"/>
    <w:rsid w:val="008C3F4E"/>
    <w:rsid w:val="008C537F"/>
    <w:rsid w:val="008C648A"/>
    <w:rsid w:val="008D658B"/>
    <w:rsid w:val="008E5BBF"/>
    <w:rsid w:val="008F4FED"/>
    <w:rsid w:val="009078B3"/>
    <w:rsid w:val="00924EB9"/>
    <w:rsid w:val="009437A2"/>
    <w:rsid w:val="009576E6"/>
    <w:rsid w:val="00964106"/>
    <w:rsid w:val="0098094B"/>
    <w:rsid w:val="00985B73"/>
    <w:rsid w:val="00995FA2"/>
    <w:rsid w:val="0099669F"/>
    <w:rsid w:val="009967B0"/>
    <w:rsid w:val="009A09C5"/>
    <w:rsid w:val="009A3BC4"/>
    <w:rsid w:val="009C07CF"/>
    <w:rsid w:val="009C1321"/>
    <w:rsid w:val="009C621F"/>
    <w:rsid w:val="009D6EE8"/>
    <w:rsid w:val="009E2C18"/>
    <w:rsid w:val="009E7CB0"/>
    <w:rsid w:val="009F3BD4"/>
    <w:rsid w:val="00A02910"/>
    <w:rsid w:val="00A07A43"/>
    <w:rsid w:val="00A10539"/>
    <w:rsid w:val="00A15D24"/>
    <w:rsid w:val="00A17877"/>
    <w:rsid w:val="00A215A1"/>
    <w:rsid w:val="00A22020"/>
    <w:rsid w:val="00A327A3"/>
    <w:rsid w:val="00A36378"/>
    <w:rsid w:val="00A43260"/>
    <w:rsid w:val="00A6764F"/>
    <w:rsid w:val="00A70E1E"/>
    <w:rsid w:val="00A82618"/>
    <w:rsid w:val="00A83BB7"/>
    <w:rsid w:val="00A83F04"/>
    <w:rsid w:val="00A84F67"/>
    <w:rsid w:val="00AB42A1"/>
    <w:rsid w:val="00AB596D"/>
    <w:rsid w:val="00AC1759"/>
    <w:rsid w:val="00AD333A"/>
    <w:rsid w:val="00AD6415"/>
    <w:rsid w:val="00AE0F42"/>
    <w:rsid w:val="00AE25BF"/>
    <w:rsid w:val="00AE67FF"/>
    <w:rsid w:val="00AF2FB2"/>
    <w:rsid w:val="00AF60EF"/>
    <w:rsid w:val="00B03C01"/>
    <w:rsid w:val="00B05C59"/>
    <w:rsid w:val="00B078D6"/>
    <w:rsid w:val="00B24AB2"/>
    <w:rsid w:val="00B27206"/>
    <w:rsid w:val="00B3015C"/>
    <w:rsid w:val="00B3078E"/>
    <w:rsid w:val="00B30A0D"/>
    <w:rsid w:val="00B350A8"/>
    <w:rsid w:val="00B42897"/>
    <w:rsid w:val="00B47DE9"/>
    <w:rsid w:val="00B61F0B"/>
    <w:rsid w:val="00B63710"/>
    <w:rsid w:val="00B75313"/>
    <w:rsid w:val="00B778A0"/>
    <w:rsid w:val="00B90497"/>
    <w:rsid w:val="00BA1466"/>
    <w:rsid w:val="00BA2E6C"/>
    <w:rsid w:val="00BA4095"/>
    <w:rsid w:val="00BB1320"/>
    <w:rsid w:val="00BB6046"/>
    <w:rsid w:val="00BC3896"/>
    <w:rsid w:val="00BC4726"/>
    <w:rsid w:val="00BC642A"/>
    <w:rsid w:val="00BC7C83"/>
    <w:rsid w:val="00BD4F5D"/>
    <w:rsid w:val="00BE5240"/>
    <w:rsid w:val="00BE7389"/>
    <w:rsid w:val="00BF101C"/>
    <w:rsid w:val="00BF7890"/>
    <w:rsid w:val="00C17A45"/>
    <w:rsid w:val="00C24F5E"/>
    <w:rsid w:val="00C33537"/>
    <w:rsid w:val="00C339DF"/>
    <w:rsid w:val="00C43D1E"/>
    <w:rsid w:val="00C45C9E"/>
    <w:rsid w:val="00C473C8"/>
    <w:rsid w:val="00C5239F"/>
    <w:rsid w:val="00C5373C"/>
    <w:rsid w:val="00C57C50"/>
    <w:rsid w:val="00C61D70"/>
    <w:rsid w:val="00C65152"/>
    <w:rsid w:val="00C715CA"/>
    <w:rsid w:val="00C80DAE"/>
    <w:rsid w:val="00C87344"/>
    <w:rsid w:val="00C87AB0"/>
    <w:rsid w:val="00C92750"/>
    <w:rsid w:val="00CA342E"/>
    <w:rsid w:val="00CA7347"/>
    <w:rsid w:val="00CA7726"/>
    <w:rsid w:val="00CC09B0"/>
    <w:rsid w:val="00CC3C3A"/>
    <w:rsid w:val="00CD23E0"/>
    <w:rsid w:val="00CF2B1F"/>
    <w:rsid w:val="00D0017F"/>
    <w:rsid w:val="00D41238"/>
    <w:rsid w:val="00D55C19"/>
    <w:rsid w:val="00D71F40"/>
    <w:rsid w:val="00D77416"/>
    <w:rsid w:val="00D84461"/>
    <w:rsid w:val="00D97136"/>
    <w:rsid w:val="00DA3065"/>
    <w:rsid w:val="00DA3ED8"/>
    <w:rsid w:val="00DA55A6"/>
    <w:rsid w:val="00DA6E27"/>
    <w:rsid w:val="00DA74F3"/>
    <w:rsid w:val="00DB558A"/>
    <w:rsid w:val="00DB5904"/>
    <w:rsid w:val="00DB5A73"/>
    <w:rsid w:val="00DC62FD"/>
    <w:rsid w:val="00DD2DC6"/>
    <w:rsid w:val="00DD478B"/>
    <w:rsid w:val="00DD7F50"/>
    <w:rsid w:val="00DE5137"/>
    <w:rsid w:val="00DE72AB"/>
    <w:rsid w:val="00DF2100"/>
    <w:rsid w:val="00DF2D3F"/>
    <w:rsid w:val="00E033E0"/>
    <w:rsid w:val="00E06FC5"/>
    <w:rsid w:val="00E131FF"/>
    <w:rsid w:val="00E13ADB"/>
    <w:rsid w:val="00E13CB2"/>
    <w:rsid w:val="00E1607D"/>
    <w:rsid w:val="00E25C98"/>
    <w:rsid w:val="00E32D8D"/>
    <w:rsid w:val="00E34376"/>
    <w:rsid w:val="00E3471A"/>
    <w:rsid w:val="00E55E57"/>
    <w:rsid w:val="00E67181"/>
    <w:rsid w:val="00E70042"/>
    <w:rsid w:val="00E866E8"/>
    <w:rsid w:val="00E90773"/>
    <w:rsid w:val="00E90B85"/>
    <w:rsid w:val="00E956EF"/>
    <w:rsid w:val="00EA4C0F"/>
    <w:rsid w:val="00EA7CE4"/>
    <w:rsid w:val="00EC1230"/>
    <w:rsid w:val="00EC1C7A"/>
    <w:rsid w:val="00EC5686"/>
    <w:rsid w:val="00ED764E"/>
    <w:rsid w:val="00EF2148"/>
    <w:rsid w:val="00EF3E70"/>
    <w:rsid w:val="00EF7C9B"/>
    <w:rsid w:val="00F02DFA"/>
    <w:rsid w:val="00F04AF3"/>
    <w:rsid w:val="00F15B42"/>
    <w:rsid w:val="00F20A15"/>
    <w:rsid w:val="00F251DC"/>
    <w:rsid w:val="00F4338D"/>
    <w:rsid w:val="00F440D3"/>
    <w:rsid w:val="00F4711E"/>
    <w:rsid w:val="00F56FD4"/>
    <w:rsid w:val="00F57778"/>
    <w:rsid w:val="00F72F8C"/>
    <w:rsid w:val="00F921F1"/>
    <w:rsid w:val="00FA4E91"/>
    <w:rsid w:val="00FA7756"/>
    <w:rsid w:val="00FA78CE"/>
    <w:rsid w:val="00FB013F"/>
    <w:rsid w:val="00FB1E5F"/>
    <w:rsid w:val="00FB7B2F"/>
    <w:rsid w:val="00FB7EF1"/>
    <w:rsid w:val="00FC0804"/>
    <w:rsid w:val="00FC36A9"/>
    <w:rsid w:val="00FC3B6D"/>
    <w:rsid w:val="00FC3EFE"/>
    <w:rsid w:val="00FD3A4E"/>
    <w:rsid w:val="00FF26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013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FB01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FB013F"/>
    <w:pPr>
      <w:pBdr>
        <w:top w:val="none" w:sz="0" w:space="0" w:color="auto"/>
      </w:pBdr>
      <w:spacing w:before="180"/>
      <w:outlineLvl w:val="1"/>
    </w:pPr>
    <w:rPr>
      <w:sz w:val="32"/>
    </w:rPr>
  </w:style>
  <w:style w:type="paragraph" w:styleId="Heading3">
    <w:name w:val="heading 3"/>
    <w:basedOn w:val="Heading2"/>
    <w:next w:val="Normal"/>
    <w:qFormat/>
    <w:rsid w:val="00FB013F"/>
    <w:pPr>
      <w:spacing w:before="120"/>
      <w:outlineLvl w:val="2"/>
    </w:pPr>
    <w:rPr>
      <w:sz w:val="28"/>
    </w:rPr>
  </w:style>
  <w:style w:type="paragraph" w:styleId="Heading4">
    <w:name w:val="heading 4"/>
    <w:basedOn w:val="Heading3"/>
    <w:next w:val="Normal"/>
    <w:qFormat/>
    <w:rsid w:val="00FB013F"/>
    <w:pPr>
      <w:ind w:left="1418" w:hanging="1418"/>
      <w:outlineLvl w:val="3"/>
    </w:pPr>
    <w:rPr>
      <w:sz w:val="24"/>
    </w:rPr>
  </w:style>
  <w:style w:type="paragraph" w:styleId="Heading5">
    <w:name w:val="heading 5"/>
    <w:basedOn w:val="Heading4"/>
    <w:next w:val="Normal"/>
    <w:qFormat/>
    <w:rsid w:val="00FB013F"/>
    <w:pPr>
      <w:ind w:left="1701" w:hanging="1701"/>
      <w:outlineLvl w:val="4"/>
    </w:pPr>
    <w:rPr>
      <w:sz w:val="22"/>
    </w:rPr>
  </w:style>
  <w:style w:type="paragraph" w:styleId="Heading6">
    <w:name w:val="heading 6"/>
    <w:basedOn w:val="H6"/>
    <w:next w:val="Normal"/>
    <w:qFormat/>
    <w:rsid w:val="00FB013F"/>
    <w:pPr>
      <w:outlineLvl w:val="5"/>
    </w:pPr>
  </w:style>
  <w:style w:type="paragraph" w:styleId="Heading7">
    <w:name w:val="heading 7"/>
    <w:basedOn w:val="H6"/>
    <w:next w:val="Normal"/>
    <w:qFormat/>
    <w:rsid w:val="00FB013F"/>
    <w:pPr>
      <w:outlineLvl w:val="6"/>
    </w:pPr>
  </w:style>
  <w:style w:type="paragraph" w:styleId="Heading8">
    <w:name w:val="heading 8"/>
    <w:basedOn w:val="Heading1"/>
    <w:next w:val="Normal"/>
    <w:qFormat/>
    <w:rsid w:val="00FB013F"/>
    <w:pPr>
      <w:ind w:left="0" w:firstLine="0"/>
      <w:outlineLvl w:val="7"/>
    </w:pPr>
  </w:style>
  <w:style w:type="paragraph" w:styleId="Heading9">
    <w:name w:val="heading 9"/>
    <w:basedOn w:val="Heading8"/>
    <w:next w:val="Normal"/>
    <w:qFormat/>
    <w:rsid w:val="00FB01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FB013F"/>
    <w:pPr>
      <w:keepNext/>
      <w:keepLines/>
      <w:spacing w:after="0"/>
    </w:pPr>
    <w:rPr>
      <w:rFonts w:ascii="Arial" w:hAnsi="Arial"/>
      <w:sz w:val="18"/>
    </w:rPr>
  </w:style>
  <w:style w:type="paragraph" w:styleId="BodyText">
    <w:name w:val="Body Text"/>
    <w:basedOn w:val="Normal"/>
    <w:rsid w:val="00A02910"/>
    <w:pPr>
      <w:widowControl w:val="0"/>
    </w:pPr>
    <w:rPr>
      <w:i/>
      <w:lang w:val="en-US"/>
    </w:rPr>
  </w:style>
  <w:style w:type="paragraph" w:styleId="Header">
    <w:name w:val="header"/>
    <w:rsid w:val="00FB013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rsid w:val="00A02910"/>
    <w:pPr>
      <w:widowControl w:val="0"/>
      <w:spacing w:after="120" w:line="240" w:lineRule="atLeast"/>
      <w:ind w:left="1260" w:hanging="551"/>
    </w:pPr>
    <w:rPr>
      <w:rFonts w:ascii="Arial" w:hAnsi="Arial"/>
      <w:b/>
      <w:sz w:val="22"/>
    </w:rPr>
  </w:style>
  <w:style w:type="paragraph" w:styleId="BodyTextIndent2">
    <w:name w:val="Body Text Indent 2"/>
    <w:basedOn w:val="Normal"/>
    <w:rsid w:val="00A02910"/>
    <w:pPr>
      <w:ind w:left="284"/>
      <w:jc w:val="both"/>
    </w:pPr>
    <w:rPr>
      <w:rFonts w:ascii="Arial" w:hAnsi="Arial"/>
      <w:sz w:val="22"/>
    </w:rPr>
  </w:style>
  <w:style w:type="paragraph" w:customStyle="1" w:styleId="TAH">
    <w:name w:val="TAH"/>
    <w:basedOn w:val="TAC"/>
    <w:rsid w:val="00FB013F"/>
    <w:rPr>
      <w:b/>
    </w:rPr>
  </w:style>
  <w:style w:type="paragraph" w:customStyle="1" w:styleId="HE">
    <w:name w:val="HE"/>
    <w:basedOn w:val="Normal"/>
    <w:rsid w:val="00A0291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FB013F"/>
    <w:pPr>
      <w:spacing w:before="180"/>
      <w:ind w:left="2693" w:hanging="2693"/>
    </w:pPr>
    <w:rPr>
      <w:b/>
    </w:rPr>
  </w:style>
  <w:style w:type="paragraph" w:styleId="TOC1">
    <w:name w:val="toc 1"/>
    <w:semiHidden/>
    <w:rsid w:val="00FB01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B01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B013F"/>
    <w:pPr>
      <w:ind w:left="1701" w:hanging="1701"/>
    </w:pPr>
  </w:style>
  <w:style w:type="paragraph" w:styleId="TOC4">
    <w:name w:val="toc 4"/>
    <w:basedOn w:val="TOC3"/>
    <w:semiHidden/>
    <w:rsid w:val="00FB013F"/>
    <w:pPr>
      <w:ind w:left="1418" w:hanging="1418"/>
    </w:pPr>
  </w:style>
  <w:style w:type="paragraph" w:styleId="TOC3">
    <w:name w:val="toc 3"/>
    <w:basedOn w:val="TOC2"/>
    <w:semiHidden/>
    <w:rsid w:val="00FB013F"/>
    <w:pPr>
      <w:ind w:left="1134" w:hanging="1134"/>
    </w:pPr>
  </w:style>
  <w:style w:type="paragraph" w:styleId="TOC2">
    <w:name w:val="toc 2"/>
    <w:basedOn w:val="TOC1"/>
    <w:semiHidden/>
    <w:rsid w:val="00FB013F"/>
    <w:pPr>
      <w:keepNext w:val="0"/>
      <w:spacing w:before="0"/>
      <w:ind w:left="851" w:hanging="851"/>
    </w:pPr>
    <w:rPr>
      <w:sz w:val="20"/>
    </w:rPr>
  </w:style>
  <w:style w:type="paragraph" w:styleId="Index2">
    <w:name w:val="index 2"/>
    <w:basedOn w:val="Index1"/>
    <w:semiHidden/>
    <w:rsid w:val="00FB013F"/>
    <w:pPr>
      <w:ind w:left="284"/>
    </w:pPr>
  </w:style>
  <w:style w:type="paragraph" w:styleId="Index1">
    <w:name w:val="index 1"/>
    <w:basedOn w:val="Normal"/>
    <w:semiHidden/>
    <w:rsid w:val="00FB013F"/>
    <w:pPr>
      <w:keepLines/>
      <w:spacing w:after="0"/>
    </w:pPr>
  </w:style>
  <w:style w:type="paragraph" w:customStyle="1" w:styleId="ZH">
    <w:name w:val="ZH"/>
    <w:rsid w:val="00FB01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B013F"/>
    <w:pPr>
      <w:outlineLvl w:val="9"/>
    </w:pPr>
  </w:style>
  <w:style w:type="paragraph" w:styleId="ListNumber2">
    <w:name w:val="List Number 2"/>
    <w:basedOn w:val="ListNumber"/>
    <w:rsid w:val="00FB013F"/>
    <w:pPr>
      <w:ind w:left="851"/>
    </w:pPr>
  </w:style>
  <w:style w:type="character" w:styleId="FootnoteReference">
    <w:name w:val="footnote reference"/>
    <w:basedOn w:val="DefaultParagraphFont"/>
    <w:semiHidden/>
    <w:rsid w:val="00FB013F"/>
    <w:rPr>
      <w:b/>
      <w:position w:val="6"/>
      <w:sz w:val="16"/>
    </w:rPr>
  </w:style>
  <w:style w:type="paragraph" w:styleId="FootnoteText">
    <w:name w:val="footnote text"/>
    <w:basedOn w:val="Normal"/>
    <w:semiHidden/>
    <w:rsid w:val="00FB013F"/>
    <w:pPr>
      <w:keepLines/>
      <w:spacing w:after="0"/>
      <w:ind w:left="454" w:hanging="454"/>
    </w:pPr>
    <w:rPr>
      <w:sz w:val="16"/>
    </w:rPr>
  </w:style>
  <w:style w:type="paragraph" w:customStyle="1" w:styleId="TAC">
    <w:name w:val="TAC"/>
    <w:basedOn w:val="TAL"/>
    <w:rsid w:val="00FB013F"/>
    <w:pPr>
      <w:jc w:val="center"/>
    </w:pPr>
  </w:style>
  <w:style w:type="paragraph" w:customStyle="1" w:styleId="TF">
    <w:name w:val="TF"/>
    <w:basedOn w:val="TH"/>
    <w:rsid w:val="00FB013F"/>
    <w:pPr>
      <w:keepNext w:val="0"/>
      <w:spacing w:before="0" w:after="240"/>
    </w:pPr>
  </w:style>
  <w:style w:type="paragraph" w:customStyle="1" w:styleId="NO">
    <w:name w:val="NO"/>
    <w:basedOn w:val="Normal"/>
    <w:rsid w:val="00FB013F"/>
    <w:pPr>
      <w:keepLines/>
      <w:ind w:left="1135" w:hanging="851"/>
    </w:pPr>
  </w:style>
  <w:style w:type="paragraph" w:styleId="TOC9">
    <w:name w:val="toc 9"/>
    <w:basedOn w:val="TOC8"/>
    <w:semiHidden/>
    <w:rsid w:val="00FB013F"/>
    <w:pPr>
      <w:ind w:left="1418" w:hanging="1418"/>
    </w:pPr>
  </w:style>
  <w:style w:type="paragraph" w:customStyle="1" w:styleId="EX">
    <w:name w:val="EX"/>
    <w:basedOn w:val="Normal"/>
    <w:rsid w:val="00FB013F"/>
    <w:pPr>
      <w:keepLines/>
      <w:ind w:left="1702" w:hanging="1418"/>
    </w:pPr>
  </w:style>
  <w:style w:type="paragraph" w:customStyle="1" w:styleId="FP">
    <w:name w:val="FP"/>
    <w:basedOn w:val="Normal"/>
    <w:rsid w:val="00FB013F"/>
    <w:pPr>
      <w:spacing w:after="0"/>
    </w:pPr>
  </w:style>
  <w:style w:type="paragraph" w:customStyle="1" w:styleId="LD">
    <w:name w:val="LD"/>
    <w:rsid w:val="00FB013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B013F"/>
    <w:pPr>
      <w:spacing w:after="0"/>
    </w:pPr>
  </w:style>
  <w:style w:type="paragraph" w:customStyle="1" w:styleId="EW">
    <w:name w:val="EW"/>
    <w:basedOn w:val="EX"/>
    <w:rsid w:val="00FB013F"/>
    <w:pPr>
      <w:spacing w:after="0"/>
    </w:pPr>
  </w:style>
  <w:style w:type="paragraph" w:styleId="TOC6">
    <w:name w:val="toc 6"/>
    <w:basedOn w:val="TOC5"/>
    <w:next w:val="Normal"/>
    <w:semiHidden/>
    <w:rsid w:val="00FB013F"/>
    <w:pPr>
      <w:ind w:left="1985" w:hanging="1985"/>
    </w:pPr>
  </w:style>
  <w:style w:type="paragraph" w:styleId="TOC7">
    <w:name w:val="toc 7"/>
    <w:basedOn w:val="TOC6"/>
    <w:next w:val="Normal"/>
    <w:semiHidden/>
    <w:rsid w:val="00FB013F"/>
    <w:pPr>
      <w:ind w:left="2268" w:hanging="2268"/>
    </w:pPr>
  </w:style>
  <w:style w:type="paragraph" w:styleId="ListBullet2">
    <w:name w:val="List Bullet 2"/>
    <w:basedOn w:val="ListBullet"/>
    <w:rsid w:val="00FB013F"/>
    <w:pPr>
      <w:ind w:left="851"/>
    </w:pPr>
  </w:style>
  <w:style w:type="paragraph" w:styleId="ListBullet3">
    <w:name w:val="List Bullet 3"/>
    <w:basedOn w:val="ListBullet2"/>
    <w:rsid w:val="00FB013F"/>
    <w:pPr>
      <w:ind w:left="1135"/>
    </w:pPr>
  </w:style>
  <w:style w:type="paragraph" w:styleId="ListNumber">
    <w:name w:val="List Number"/>
    <w:basedOn w:val="List"/>
    <w:rsid w:val="00FB013F"/>
  </w:style>
  <w:style w:type="paragraph" w:customStyle="1" w:styleId="EQ">
    <w:name w:val="EQ"/>
    <w:basedOn w:val="Normal"/>
    <w:next w:val="Normal"/>
    <w:rsid w:val="00FB013F"/>
    <w:pPr>
      <w:keepLines/>
      <w:tabs>
        <w:tab w:val="center" w:pos="4536"/>
        <w:tab w:val="right" w:pos="9072"/>
      </w:tabs>
    </w:pPr>
    <w:rPr>
      <w:noProof/>
    </w:rPr>
  </w:style>
  <w:style w:type="paragraph" w:customStyle="1" w:styleId="TH">
    <w:name w:val="TH"/>
    <w:basedOn w:val="Normal"/>
    <w:rsid w:val="00FB013F"/>
    <w:pPr>
      <w:keepNext/>
      <w:keepLines/>
      <w:spacing w:before="60"/>
      <w:jc w:val="center"/>
    </w:pPr>
    <w:rPr>
      <w:rFonts w:ascii="Arial" w:hAnsi="Arial"/>
      <w:b/>
    </w:rPr>
  </w:style>
  <w:style w:type="paragraph" w:customStyle="1" w:styleId="NF">
    <w:name w:val="NF"/>
    <w:basedOn w:val="NO"/>
    <w:rsid w:val="00FB013F"/>
    <w:pPr>
      <w:keepNext/>
      <w:spacing w:after="0"/>
    </w:pPr>
    <w:rPr>
      <w:rFonts w:ascii="Arial" w:hAnsi="Arial"/>
      <w:sz w:val="18"/>
    </w:rPr>
  </w:style>
  <w:style w:type="paragraph" w:customStyle="1" w:styleId="PL">
    <w:name w:val="PL"/>
    <w:rsid w:val="00FB0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B013F"/>
    <w:pPr>
      <w:jc w:val="right"/>
    </w:pPr>
  </w:style>
  <w:style w:type="paragraph" w:customStyle="1" w:styleId="H6">
    <w:name w:val="H6"/>
    <w:basedOn w:val="Heading5"/>
    <w:next w:val="Normal"/>
    <w:rsid w:val="00FB013F"/>
    <w:pPr>
      <w:ind w:left="1985" w:hanging="1985"/>
      <w:outlineLvl w:val="9"/>
    </w:pPr>
    <w:rPr>
      <w:sz w:val="20"/>
    </w:rPr>
  </w:style>
  <w:style w:type="paragraph" w:customStyle="1" w:styleId="TAN">
    <w:name w:val="TAN"/>
    <w:basedOn w:val="TAL"/>
    <w:rsid w:val="00FB013F"/>
    <w:pPr>
      <w:ind w:left="851" w:hanging="851"/>
    </w:pPr>
  </w:style>
  <w:style w:type="paragraph" w:customStyle="1" w:styleId="ZA">
    <w:name w:val="ZA"/>
    <w:rsid w:val="00FB01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B01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B01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B01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B013F"/>
    <w:pPr>
      <w:framePr w:wrap="notBeside" w:y="16161"/>
    </w:pPr>
  </w:style>
  <w:style w:type="character" w:customStyle="1" w:styleId="ZGSM">
    <w:name w:val="ZGSM"/>
    <w:rsid w:val="00FB013F"/>
  </w:style>
  <w:style w:type="paragraph" w:styleId="List2">
    <w:name w:val="List 2"/>
    <w:basedOn w:val="List"/>
    <w:rsid w:val="00FB013F"/>
    <w:pPr>
      <w:ind w:left="851"/>
    </w:pPr>
  </w:style>
  <w:style w:type="paragraph" w:customStyle="1" w:styleId="ZG">
    <w:name w:val="ZG"/>
    <w:rsid w:val="00FB01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B013F"/>
    <w:pPr>
      <w:ind w:left="1135"/>
    </w:pPr>
  </w:style>
  <w:style w:type="paragraph" w:styleId="List4">
    <w:name w:val="List 4"/>
    <w:basedOn w:val="List3"/>
    <w:rsid w:val="00FB013F"/>
    <w:pPr>
      <w:ind w:left="1418"/>
    </w:pPr>
  </w:style>
  <w:style w:type="paragraph" w:styleId="List5">
    <w:name w:val="List 5"/>
    <w:basedOn w:val="List4"/>
    <w:rsid w:val="00FB013F"/>
    <w:pPr>
      <w:ind w:left="1702"/>
    </w:pPr>
  </w:style>
  <w:style w:type="paragraph" w:customStyle="1" w:styleId="EditorsNote">
    <w:name w:val="Editor's Note"/>
    <w:basedOn w:val="NO"/>
    <w:rsid w:val="00FB013F"/>
    <w:rPr>
      <w:color w:val="FF0000"/>
    </w:rPr>
  </w:style>
  <w:style w:type="paragraph" w:styleId="List">
    <w:name w:val="List"/>
    <w:basedOn w:val="Normal"/>
    <w:rsid w:val="00FB013F"/>
    <w:pPr>
      <w:ind w:left="568" w:hanging="284"/>
    </w:pPr>
  </w:style>
  <w:style w:type="paragraph" w:styleId="ListBullet">
    <w:name w:val="List Bullet"/>
    <w:basedOn w:val="List"/>
    <w:rsid w:val="00FB013F"/>
  </w:style>
  <w:style w:type="paragraph" w:styleId="ListBullet4">
    <w:name w:val="List Bullet 4"/>
    <w:basedOn w:val="ListBullet3"/>
    <w:rsid w:val="00FB013F"/>
    <w:pPr>
      <w:ind w:left="1418"/>
    </w:pPr>
  </w:style>
  <w:style w:type="paragraph" w:styleId="ListBullet5">
    <w:name w:val="List Bullet 5"/>
    <w:basedOn w:val="ListBullet4"/>
    <w:rsid w:val="00FB013F"/>
    <w:pPr>
      <w:ind w:left="1702"/>
    </w:pPr>
  </w:style>
  <w:style w:type="paragraph" w:customStyle="1" w:styleId="B1">
    <w:name w:val="B1"/>
    <w:basedOn w:val="List"/>
    <w:rsid w:val="00FB013F"/>
  </w:style>
  <w:style w:type="paragraph" w:customStyle="1" w:styleId="B2">
    <w:name w:val="B2"/>
    <w:basedOn w:val="List2"/>
    <w:rsid w:val="00FB013F"/>
  </w:style>
  <w:style w:type="paragraph" w:customStyle="1" w:styleId="B3">
    <w:name w:val="B3"/>
    <w:basedOn w:val="List3"/>
    <w:rsid w:val="00FB013F"/>
  </w:style>
  <w:style w:type="paragraph" w:customStyle="1" w:styleId="B4">
    <w:name w:val="B4"/>
    <w:basedOn w:val="List4"/>
    <w:rsid w:val="00FB013F"/>
  </w:style>
  <w:style w:type="paragraph" w:customStyle="1" w:styleId="B5">
    <w:name w:val="B5"/>
    <w:basedOn w:val="List5"/>
    <w:rsid w:val="00FB013F"/>
  </w:style>
  <w:style w:type="paragraph" w:styleId="Footer">
    <w:name w:val="footer"/>
    <w:basedOn w:val="Header"/>
    <w:rsid w:val="00FB013F"/>
    <w:pPr>
      <w:jc w:val="center"/>
    </w:pPr>
    <w:rPr>
      <w:i/>
    </w:rPr>
  </w:style>
  <w:style w:type="paragraph" w:customStyle="1" w:styleId="ZTD">
    <w:name w:val="ZTD"/>
    <w:basedOn w:val="ZB"/>
    <w:rsid w:val="00FB013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F57778"/>
    <w:rPr>
      <w:lang w:val="en-GB" w:eastAsia="ja-JP"/>
    </w:rPr>
  </w:style>
  <w:style w:type="paragraph" w:styleId="DocumentMap">
    <w:name w:val="Document Map"/>
    <w:basedOn w:val="Normal"/>
    <w:semiHidden/>
    <w:rsid w:val="008330AD"/>
    <w:pPr>
      <w:shd w:val="clear" w:color="auto" w:fill="000080"/>
    </w:pPr>
    <w:rPr>
      <w:rFonts w:ascii="Tahoma" w:hAnsi="Tahoma" w:cs="Tahoma"/>
    </w:rPr>
  </w:style>
  <w:style w:type="paragraph" w:styleId="ListParagraph">
    <w:name w:val="List Paragraph"/>
    <w:basedOn w:val="Normal"/>
    <w:uiPriority w:val="34"/>
    <w:qFormat/>
    <w:rsid w:val="005A7A99"/>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013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FB01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FB013F"/>
    <w:pPr>
      <w:pBdr>
        <w:top w:val="none" w:sz="0" w:space="0" w:color="auto"/>
      </w:pBdr>
      <w:spacing w:before="180"/>
      <w:outlineLvl w:val="1"/>
    </w:pPr>
    <w:rPr>
      <w:sz w:val="32"/>
    </w:rPr>
  </w:style>
  <w:style w:type="paragraph" w:styleId="Heading3">
    <w:name w:val="heading 3"/>
    <w:basedOn w:val="Heading2"/>
    <w:next w:val="Normal"/>
    <w:qFormat/>
    <w:rsid w:val="00FB013F"/>
    <w:pPr>
      <w:spacing w:before="120"/>
      <w:outlineLvl w:val="2"/>
    </w:pPr>
    <w:rPr>
      <w:sz w:val="28"/>
    </w:rPr>
  </w:style>
  <w:style w:type="paragraph" w:styleId="Heading4">
    <w:name w:val="heading 4"/>
    <w:basedOn w:val="Heading3"/>
    <w:next w:val="Normal"/>
    <w:qFormat/>
    <w:rsid w:val="00FB013F"/>
    <w:pPr>
      <w:ind w:left="1418" w:hanging="1418"/>
      <w:outlineLvl w:val="3"/>
    </w:pPr>
    <w:rPr>
      <w:sz w:val="24"/>
    </w:rPr>
  </w:style>
  <w:style w:type="paragraph" w:styleId="Heading5">
    <w:name w:val="heading 5"/>
    <w:basedOn w:val="Heading4"/>
    <w:next w:val="Normal"/>
    <w:qFormat/>
    <w:rsid w:val="00FB013F"/>
    <w:pPr>
      <w:ind w:left="1701" w:hanging="1701"/>
      <w:outlineLvl w:val="4"/>
    </w:pPr>
    <w:rPr>
      <w:sz w:val="22"/>
    </w:rPr>
  </w:style>
  <w:style w:type="paragraph" w:styleId="Heading6">
    <w:name w:val="heading 6"/>
    <w:basedOn w:val="H6"/>
    <w:next w:val="Normal"/>
    <w:qFormat/>
    <w:rsid w:val="00FB013F"/>
    <w:pPr>
      <w:outlineLvl w:val="5"/>
    </w:pPr>
  </w:style>
  <w:style w:type="paragraph" w:styleId="Heading7">
    <w:name w:val="heading 7"/>
    <w:basedOn w:val="H6"/>
    <w:next w:val="Normal"/>
    <w:qFormat/>
    <w:rsid w:val="00FB013F"/>
    <w:pPr>
      <w:outlineLvl w:val="6"/>
    </w:pPr>
  </w:style>
  <w:style w:type="paragraph" w:styleId="Heading8">
    <w:name w:val="heading 8"/>
    <w:basedOn w:val="Heading1"/>
    <w:next w:val="Normal"/>
    <w:qFormat/>
    <w:rsid w:val="00FB013F"/>
    <w:pPr>
      <w:ind w:left="0" w:firstLine="0"/>
      <w:outlineLvl w:val="7"/>
    </w:pPr>
  </w:style>
  <w:style w:type="paragraph" w:styleId="Heading9">
    <w:name w:val="heading 9"/>
    <w:basedOn w:val="Heading8"/>
    <w:next w:val="Normal"/>
    <w:qFormat/>
    <w:rsid w:val="00FB01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FB013F"/>
    <w:pPr>
      <w:keepNext/>
      <w:keepLines/>
      <w:spacing w:after="0"/>
    </w:pPr>
    <w:rPr>
      <w:rFonts w:ascii="Arial" w:hAnsi="Arial"/>
      <w:sz w:val="18"/>
    </w:rPr>
  </w:style>
  <w:style w:type="paragraph" w:styleId="BodyText">
    <w:name w:val="Body Text"/>
    <w:basedOn w:val="Normal"/>
    <w:rsid w:val="00A02910"/>
    <w:pPr>
      <w:widowControl w:val="0"/>
    </w:pPr>
    <w:rPr>
      <w:i/>
      <w:lang w:val="en-US"/>
    </w:rPr>
  </w:style>
  <w:style w:type="paragraph" w:styleId="Header">
    <w:name w:val="header"/>
    <w:rsid w:val="00FB013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rsid w:val="00A02910"/>
    <w:pPr>
      <w:widowControl w:val="0"/>
      <w:spacing w:after="120" w:line="240" w:lineRule="atLeast"/>
      <w:ind w:left="1260" w:hanging="551"/>
    </w:pPr>
    <w:rPr>
      <w:rFonts w:ascii="Arial" w:hAnsi="Arial"/>
      <w:b/>
      <w:sz w:val="22"/>
    </w:rPr>
  </w:style>
  <w:style w:type="paragraph" w:styleId="BodyTextIndent2">
    <w:name w:val="Body Text Indent 2"/>
    <w:basedOn w:val="Normal"/>
    <w:rsid w:val="00A02910"/>
    <w:pPr>
      <w:ind w:left="284"/>
      <w:jc w:val="both"/>
    </w:pPr>
    <w:rPr>
      <w:rFonts w:ascii="Arial" w:hAnsi="Arial"/>
      <w:sz w:val="22"/>
    </w:rPr>
  </w:style>
  <w:style w:type="paragraph" w:customStyle="1" w:styleId="TAH">
    <w:name w:val="TAH"/>
    <w:basedOn w:val="TAC"/>
    <w:rsid w:val="00FB013F"/>
    <w:rPr>
      <w:b/>
    </w:rPr>
  </w:style>
  <w:style w:type="paragraph" w:customStyle="1" w:styleId="HE">
    <w:name w:val="HE"/>
    <w:basedOn w:val="Normal"/>
    <w:rsid w:val="00A0291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FB013F"/>
    <w:pPr>
      <w:spacing w:before="180"/>
      <w:ind w:left="2693" w:hanging="2693"/>
    </w:pPr>
    <w:rPr>
      <w:b/>
    </w:rPr>
  </w:style>
  <w:style w:type="paragraph" w:styleId="TOC1">
    <w:name w:val="toc 1"/>
    <w:semiHidden/>
    <w:rsid w:val="00FB01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B01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B013F"/>
    <w:pPr>
      <w:ind w:left="1701" w:hanging="1701"/>
    </w:pPr>
  </w:style>
  <w:style w:type="paragraph" w:styleId="TOC4">
    <w:name w:val="toc 4"/>
    <w:basedOn w:val="TOC3"/>
    <w:semiHidden/>
    <w:rsid w:val="00FB013F"/>
    <w:pPr>
      <w:ind w:left="1418" w:hanging="1418"/>
    </w:pPr>
  </w:style>
  <w:style w:type="paragraph" w:styleId="TOC3">
    <w:name w:val="toc 3"/>
    <w:basedOn w:val="TOC2"/>
    <w:semiHidden/>
    <w:rsid w:val="00FB013F"/>
    <w:pPr>
      <w:ind w:left="1134" w:hanging="1134"/>
    </w:pPr>
  </w:style>
  <w:style w:type="paragraph" w:styleId="TOC2">
    <w:name w:val="toc 2"/>
    <w:basedOn w:val="TOC1"/>
    <w:semiHidden/>
    <w:rsid w:val="00FB013F"/>
    <w:pPr>
      <w:keepNext w:val="0"/>
      <w:spacing w:before="0"/>
      <w:ind w:left="851" w:hanging="851"/>
    </w:pPr>
    <w:rPr>
      <w:sz w:val="20"/>
    </w:rPr>
  </w:style>
  <w:style w:type="paragraph" w:styleId="Index2">
    <w:name w:val="index 2"/>
    <w:basedOn w:val="Index1"/>
    <w:semiHidden/>
    <w:rsid w:val="00FB013F"/>
    <w:pPr>
      <w:ind w:left="284"/>
    </w:pPr>
  </w:style>
  <w:style w:type="paragraph" w:styleId="Index1">
    <w:name w:val="index 1"/>
    <w:basedOn w:val="Normal"/>
    <w:semiHidden/>
    <w:rsid w:val="00FB013F"/>
    <w:pPr>
      <w:keepLines/>
      <w:spacing w:after="0"/>
    </w:pPr>
  </w:style>
  <w:style w:type="paragraph" w:customStyle="1" w:styleId="ZH">
    <w:name w:val="ZH"/>
    <w:rsid w:val="00FB01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B013F"/>
    <w:pPr>
      <w:outlineLvl w:val="9"/>
    </w:pPr>
  </w:style>
  <w:style w:type="paragraph" w:styleId="ListNumber2">
    <w:name w:val="List Number 2"/>
    <w:basedOn w:val="ListNumber"/>
    <w:rsid w:val="00FB013F"/>
    <w:pPr>
      <w:ind w:left="851"/>
    </w:pPr>
  </w:style>
  <w:style w:type="character" w:styleId="FootnoteReference">
    <w:name w:val="footnote reference"/>
    <w:basedOn w:val="DefaultParagraphFont"/>
    <w:semiHidden/>
    <w:rsid w:val="00FB013F"/>
    <w:rPr>
      <w:b/>
      <w:position w:val="6"/>
      <w:sz w:val="16"/>
    </w:rPr>
  </w:style>
  <w:style w:type="paragraph" w:styleId="FootnoteText">
    <w:name w:val="footnote text"/>
    <w:basedOn w:val="Normal"/>
    <w:semiHidden/>
    <w:rsid w:val="00FB013F"/>
    <w:pPr>
      <w:keepLines/>
      <w:spacing w:after="0"/>
      <w:ind w:left="454" w:hanging="454"/>
    </w:pPr>
    <w:rPr>
      <w:sz w:val="16"/>
    </w:rPr>
  </w:style>
  <w:style w:type="paragraph" w:customStyle="1" w:styleId="TAC">
    <w:name w:val="TAC"/>
    <w:basedOn w:val="TAL"/>
    <w:rsid w:val="00FB013F"/>
    <w:pPr>
      <w:jc w:val="center"/>
    </w:pPr>
  </w:style>
  <w:style w:type="paragraph" w:customStyle="1" w:styleId="TF">
    <w:name w:val="TF"/>
    <w:basedOn w:val="TH"/>
    <w:rsid w:val="00FB013F"/>
    <w:pPr>
      <w:keepNext w:val="0"/>
      <w:spacing w:before="0" w:after="240"/>
    </w:pPr>
  </w:style>
  <w:style w:type="paragraph" w:customStyle="1" w:styleId="NO">
    <w:name w:val="NO"/>
    <w:basedOn w:val="Normal"/>
    <w:rsid w:val="00FB013F"/>
    <w:pPr>
      <w:keepLines/>
      <w:ind w:left="1135" w:hanging="851"/>
    </w:pPr>
  </w:style>
  <w:style w:type="paragraph" w:styleId="TOC9">
    <w:name w:val="toc 9"/>
    <w:basedOn w:val="TOC8"/>
    <w:semiHidden/>
    <w:rsid w:val="00FB013F"/>
    <w:pPr>
      <w:ind w:left="1418" w:hanging="1418"/>
    </w:pPr>
  </w:style>
  <w:style w:type="paragraph" w:customStyle="1" w:styleId="EX">
    <w:name w:val="EX"/>
    <w:basedOn w:val="Normal"/>
    <w:rsid w:val="00FB013F"/>
    <w:pPr>
      <w:keepLines/>
      <w:ind w:left="1702" w:hanging="1418"/>
    </w:pPr>
  </w:style>
  <w:style w:type="paragraph" w:customStyle="1" w:styleId="FP">
    <w:name w:val="FP"/>
    <w:basedOn w:val="Normal"/>
    <w:rsid w:val="00FB013F"/>
    <w:pPr>
      <w:spacing w:after="0"/>
    </w:pPr>
  </w:style>
  <w:style w:type="paragraph" w:customStyle="1" w:styleId="LD">
    <w:name w:val="LD"/>
    <w:rsid w:val="00FB013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B013F"/>
    <w:pPr>
      <w:spacing w:after="0"/>
    </w:pPr>
  </w:style>
  <w:style w:type="paragraph" w:customStyle="1" w:styleId="EW">
    <w:name w:val="EW"/>
    <w:basedOn w:val="EX"/>
    <w:rsid w:val="00FB013F"/>
    <w:pPr>
      <w:spacing w:after="0"/>
    </w:pPr>
  </w:style>
  <w:style w:type="paragraph" w:styleId="TOC6">
    <w:name w:val="toc 6"/>
    <w:basedOn w:val="TOC5"/>
    <w:next w:val="Normal"/>
    <w:semiHidden/>
    <w:rsid w:val="00FB013F"/>
    <w:pPr>
      <w:ind w:left="1985" w:hanging="1985"/>
    </w:pPr>
  </w:style>
  <w:style w:type="paragraph" w:styleId="TOC7">
    <w:name w:val="toc 7"/>
    <w:basedOn w:val="TOC6"/>
    <w:next w:val="Normal"/>
    <w:semiHidden/>
    <w:rsid w:val="00FB013F"/>
    <w:pPr>
      <w:ind w:left="2268" w:hanging="2268"/>
    </w:pPr>
  </w:style>
  <w:style w:type="paragraph" w:styleId="ListBullet2">
    <w:name w:val="List Bullet 2"/>
    <w:basedOn w:val="ListBullet"/>
    <w:rsid w:val="00FB013F"/>
    <w:pPr>
      <w:ind w:left="851"/>
    </w:pPr>
  </w:style>
  <w:style w:type="paragraph" w:styleId="ListBullet3">
    <w:name w:val="List Bullet 3"/>
    <w:basedOn w:val="ListBullet2"/>
    <w:rsid w:val="00FB013F"/>
    <w:pPr>
      <w:ind w:left="1135"/>
    </w:pPr>
  </w:style>
  <w:style w:type="paragraph" w:styleId="ListNumber">
    <w:name w:val="List Number"/>
    <w:basedOn w:val="List"/>
    <w:rsid w:val="00FB013F"/>
  </w:style>
  <w:style w:type="paragraph" w:customStyle="1" w:styleId="EQ">
    <w:name w:val="EQ"/>
    <w:basedOn w:val="Normal"/>
    <w:next w:val="Normal"/>
    <w:rsid w:val="00FB013F"/>
    <w:pPr>
      <w:keepLines/>
      <w:tabs>
        <w:tab w:val="center" w:pos="4536"/>
        <w:tab w:val="right" w:pos="9072"/>
      </w:tabs>
    </w:pPr>
    <w:rPr>
      <w:noProof/>
    </w:rPr>
  </w:style>
  <w:style w:type="paragraph" w:customStyle="1" w:styleId="TH">
    <w:name w:val="TH"/>
    <w:basedOn w:val="Normal"/>
    <w:rsid w:val="00FB013F"/>
    <w:pPr>
      <w:keepNext/>
      <w:keepLines/>
      <w:spacing w:before="60"/>
      <w:jc w:val="center"/>
    </w:pPr>
    <w:rPr>
      <w:rFonts w:ascii="Arial" w:hAnsi="Arial"/>
      <w:b/>
    </w:rPr>
  </w:style>
  <w:style w:type="paragraph" w:customStyle="1" w:styleId="NF">
    <w:name w:val="NF"/>
    <w:basedOn w:val="NO"/>
    <w:rsid w:val="00FB013F"/>
    <w:pPr>
      <w:keepNext/>
      <w:spacing w:after="0"/>
    </w:pPr>
    <w:rPr>
      <w:rFonts w:ascii="Arial" w:hAnsi="Arial"/>
      <w:sz w:val="18"/>
    </w:rPr>
  </w:style>
  <w:style w:type="paragraph" w:customStyle="1" w:styleId="PL">
    <w:name w:val="PL"/>
    <w:rsid w:val="00FB0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B013F"/>
    <w:pPr>
      <w:jc w:val="right"/>
    </w:pPr>
  </w:style>
  <w:style w:type="paragraph" w:customStyle="1" w:styleId="H6">
    <w:name w:val="H6"/>
    <w:basedOn w:val="Heading5"/>
    <w:next w:val="Normal"/>
    <w:rsid w:val="00FB013F"/>
    <w:pPr>
      <w:ind w:left="1985" w:hanging="1985"/>
      <w:outlineLvl w:val="9"/>
    </w:pPr>
    <w:rPr>
      <w:sz w:val="20"/>
    </w:rPr>
  </w:style>
  <w:style w:type="paragraph" w:customStyle="1" w:styleId="TAN">
    <w:name w:val="TAN"/>
    <w:basedOn w:val="TAL"/>
    <w:rsid w:val="00FB013F"/>
    <w:pPr>
      <w:ind w:left="851" w:hanging="851"/>
    </w:pPr>
  </w:style>
  <w:style w:type="paragraph" w:customStyle="1" w:styleId="ZA">
    <w:name w:val="ZA"/>
    <w:rsid w:val="00FB01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B01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B01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B01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B013F"/>
    <w:pPr>
      <w:framePr w:wrap="notBeside" w:y="16161"/>
    </w:pPr>
  </w:style>
  <w:style w:type="character" w:customStyle="1" w:styleId="ZGSM">
    <w:name w:val="ZGSM"/>
    <w:rsid w:val="00FB013F"/>
  </w:style>
  <w:style w:type="paragraph" w:styleId="List2">
    <w:name w:val="List 2"/>
    <w:basedOn w:val="List"/>
    <w:rsid w:val="00FB013F"/>
    <w:pPr>
      <w:ind w:left="851"/>
    </w:pPr>
  </w:style>
  <w:style w:type="paragraph" w:customStyle="1" w:styleId="ZG">
    <w:name w:val="ZG"/>
    <w:rsid w:val="00FB01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B013F"/>
    <w:pPr>
      <w:ind w:left="1135"/>
    </w:pPr>
  </w:style>
  <w:style w:type="paragraph" w:styleId="List4">
    <w:name w:val="List 4"/>
    <w:basedOn w:val="List3"/>
    <w:rsid w:val="00FB013F"/>
    <w:pPr>
      <w:ind w:left="1418"/>
    </w:pPr>
  </w:style>
  <w:style w:type="paragraph" w:styleId="List5">
    <w:name w:val="List 5"/>
    <w:basedOn w:val="List4"/>
    <w:rsid w:val="00FB013F"/>
    <w:pPr>
      <w:ind w:left="1702"/>
    </w:pPr>
  </w:style>
  <w:style w:type="paragraph" w:customStyle="1" w:styleId="EditorsNote">
    <w:name w:val="Editor's Note"/>
    <w:basedOn w:val="NO"/>
    <w:rsid w:val="00FB013F"/>
    <w:rPr>
      <w:color w:val="FF0000"/>
    </w:rPr>
  </w:style>
  <w:style w:type="paragraph" w:styleId="List">
    <w:name w:val="List"/>
    <w:basedOn w:val="Normal"/>
    <w:rsid w:val="00FB013F"/>
    <w:pPr>
      <w:ind w:left="568" w:hanging="284"/>
    </w:pPr>
  </w:style>
  <w:style w:type="paragraph" w:styleId="ListBullet">
    <w:name w:val="List Bullet"/>
    <w:basedOn w:val="List"/>
    <w:rsid w:val="00FB013F"/>
  </w:style>
  <w:style w:type="paragraph" w:styleId="ListBullet4">
    <w:name w:val="List Bullet 4"/>
    <w:basedOn w:val="ListBullet3"/>
    <w:rsid w:val="00FB013F"/>
    <w:pPr>
      <w:ind w:left="1418"/>
    </w:pPr>
  </w:style>
  <w:style w:type="paragraph" w:styleId="ListBullet5">
    <w:name w:val="List Bullet 5"/>
    <w:basedOn w:val="ListBullet4"/>
    <w:rsid w:val="00FB013F"/>
    <w:pPr>
      <w:ind w:left="1702"/>
    </w:pPr>
  </w:style>
  <w:style w:type="paragraph" w:customStyle="1" w:styleId="B1">
    <w:name w:val="B1"/>
    <w:basedOn w:val="List"/>
    <w:rsid w:val="00FB013F"/>
  </w:style>
  <w:style w:type="paragraph" w:customStyle="1" w:styleId="B2">
    <w:name w:val="B2"/>
    <w:basedOn w:val="List2"/>
    <w:rsid w:val="00FB013F"/>
  </w:style>
  <w:style w:type="paragraph" w:customStyle="1" w:styleId="B3">
    <w:name w:val="B3"/>
    <w:basedOn w:val="List3"/>
    <w:rsid w:val="00FB013F"/>
  </w:style>
  <w:style w:type="paragraph" w:customStyle="1" w:styleId="B4">
    <w:name w:val="B4"/>
    <w:basedOn w:val="List4"/>
    <w:rsid w:val="00FB013F"/>
  </w:style>
  <w:style w:type="paragraph" w:customStyle="1" w:styleId="B5">
    <w:name w:val="B5"/>
    <w:basedOn w:val="List5"/>
    <w:rsid w:val="00FB013F"/>
  </w:style>
  <w:style w:type="paragraph" w:styleId="Footer">
    <w:name w:val="footer"/>
    <w:basedOn w:val="Header"/>
    <w:rsid w:val="00FB013F"/>
    <w:pPr>
      <w:jc w:val="center"/>
    </w:pPr>
    <w:rPr>
      <w:i/>
    </w:rPr>
  </w:style>
  <w:style w:type="paragraph" w:customStyle="1" w:styleId="ZTD">
    <w:name w:val="ZTD"/>
    <w:basedOn w:val="ZB"/>
    <w:rsid w:val="00FB013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F57778"/>
    <w:rPr>
      <w:lang w:val="en-GB" w:eastAsia="ja-JP"/>
    </w:rPr>
  </w:style>
  <w:style w:type="paragraph" w:styleId="DocumentMap">
    <w:name w:val="Document Map"/>
    <w:basedOn w:val="Normal"/>
    <w:semiHidden/>
    <w:rsid w:val="008330AD"/>
    <w:pPr>
      <w:shd w:val="clear" w:color="auto" w:fill="000080"/>
    </w:pPr>
    <w:rPr>
      <w:rFonts w:ascii="Tahoma" w:hAnsi="Tahoma" w:cs="Tahoma"/>
    </w:rPr>
  </w:style>
  <w:style w:type="paragraph" w:styleId="ListParagraph">
    <w:name w:val="List Paragraph"/>
    <w:basedOn w:val="Normal"/>
    <w:uiPriority w:val="34"/>
    <w:qFormat/>
    <w:rsid w:val="005A7A99"/>
    <w:pPr>
      <w:ind w:left="720"/>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00724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ettings" Target="settings.xml"/><Relationship Id="rId7" Type="http://schemas.openxmlformats.org/officeDocument/2006/relationships/comments" Target="comments.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1274</Words>
  <Characters>7268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CoMP WID</vt:lpstr>
    </vt:vector>
  </TitlesOfParts>
  <Company>NSN</Company>
  <LinksUpToDate>false</LinksUpToDate>
  <CharactersWithSpaces>8525</CharactersWithSpaces>
  <SharedDoc>false</SharedDoc>
  <HLinks>
    <vt:vector size="24"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 WID</dc:title>
  <dc:creator>NSN</dc:creator>
  <cp:lastModifiedBy>NSN</cp:lastModifiedBy>
  <cp:revision>2</cp:revision>
  <cp:lastPrinted>2012-07-19T13:09:00Z</cp:lastPrinted>
  <dcterms:created xsi:type="dcterms:W3CDTF">2012-08-30T08:50:00Z</dcterms:created>
  <dcterms:modified xsi:type="dcterms:W3CDTF">2012-08-30T08:50:00Z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1297687083</vt:lpwstr>
  </property>
  <property fmtid="{D5CDD505-2E9C-101B-9397-08002B2CF9AE}" pid="4" name="_NewReviewCycle">
    <vt:lpwstr/>
  </property>
  <property fmtid="{D5CDD505-2E9C-101B-9397-08002B2CF9AE}" pid="5" name="TitusGUID">
    <vt:lpwstr>6471cfa8-c5e7-4ea1-b801-eae6a851c7d3</vt:lpwstr>
  </property>
  <property fmtid="{D5CDD505-2E9C-101B-9397-08002B2CF9AE}" pid="6" name="NokiaConfidentiality">
    <vt:lpwstr>Company Confidential</vt:lpwstr>
  </property>
</Properties>
</file>